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8E" w:rsidRDefault="00E42E5A">
      <w:pPr>
        <w:jc w:val="center"/>
        <w:rPr>
          <w:rFonts w:ascii="Tahoma" w:hAnsi="Tahoma" w:cs="Tahoma"/>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2pt;margin-top:3.6pt;width:135pt;height:47.25pt;z-index:1">
            <v:imagedata r:id="rId8" o:title="libraryLogo"/>
          </v:shape>
        </w:pict>
      </w:r>
    </w:p>
    <w:p w:rsidR="00A2468E" w:rsidRDefault="00A2468E">
      <w:pPr>
        <w:jc w:val="center"/>
        <w:rPr>
          <w:rFonts w:ascii="Tahoma" w:hAnsi="Tahoma" w:cs="Tahoma"/>
          <w:b/>
          <w:sz w:val="28"/>
          <w:szCs w:val="28"/>
        </w:rPr>
      </w:pPr>
    </w:p>
    <w:p w:rsidR="00A2468E" w:rsidRDefault="00A2468E">
      <w:pPr>
        <w:jc w:val="center"/>
        <w:rPr>
          <w:rFonts w:ascii="Tahoma" w:hAnsi="Tahoma" w:cs="Tahoma"/>
          <w:b/>
          <w:sz w:val="28"/>
          <w:szCs w:val="28"/>
        </w:rPr>
      </w:pPr>
    </w:p>
    <w:p w:rsidR="00121C15" w:rsidRDefault="00121C15" w:rsidP="00121C15">
      <w:pPr>
        <w:jc w:val="center"/>
        <w:rPr>
          <w:rFonts w:ascii="Tahoma" w:hAnsi="Tahoma" w:cs="Tahoma"/>
          <w:b/>
          <w:sz w:val="28"/>
          <w:szCs w:val="28"/>
        </w:rPr>
      </w:pPr>
      <w:r>
        <w:rPr>
          <w:rFonts w:ascii="Tahoma" w:hAnsi="Tahoma" w:cs="Tahoma"/>
          <w:b/>
          <w:sz w:val="28"/>
          <w:szCs w:val="28"/>
        </w:rPr>
        <w:t>Selected Resources for the</w:t>
      </w:r>
    </w:p>
    <w:p w:rsidR="00121C15" w:rsidRDefault="00121C15" w:rsidP="00121C15">
      <w:pPr>
        <w:jc w:val="center"/>
        <w:rPr>
          <w:rFonts w:ascii="Tahoma" w:hAnsi="Tahoma" w:cs="Tahoma"/>
          <w:b/>
          <w:sz w:val="28"/>
          <w:szCs w:val="28"/>
        </w:rPr>
      </w:pPr>
      <w:r>
        <w:rPr>
          <w:rStyle w:val="Strong"/>
          <w:rFonts w:ascii="Tahoma" w:hAnsi="Tahoma" w:cs="Tahoma"/>
          <w:sz w:val="28"/>
          <w:szCs w:val="28"/>
        </w:rPr>
        <w:t>Diagnostic Medical Imaging Radiography (DMIR)</w:t>
      </w:r>
      <w:r>
        <w:rPr>
          <w:rFonts w:ascii="Tahoma" w:hAnsi="Tahoma" w:cs="Tahoma"/>
          <w:b/>
          <w:sz w:val="28"/>
          <w:szCs w:val="28"/>
        </w:rPr>
        <w:t xml:space="preserve"> Program </w:t>
      </w:r>
    </w:p>
    <w:p w:rsidR="00A2468E" w:rsidRDefault="00A2468E" w:rsidP="00121C15">
      <w:pPr>
        <w:jc w:val="center"/>
        <w:rPr>
          <w:rFonts w:ascii="Tahoma" w:hAnsi="Tahoma" w:cs="Tahoma"/>
          <w:b/>
          <w:sz w:val="28"/>
          <w:szCs w:val="28"/>
        </w:rPr>
      </w:pPr>
      <w:r>
        <w:rPr>
          <w:rFonts w:ascii="Tahoma" w:hAnsi="Tahoma" w:cs="Tahoma"/>
          <w:b/>
          <w:sz w:val="28"/>
          <w:szCs w:val="28"/>
        </w:rPr>
        <w:t>201</w:t>
      </w:r>
      <w:r w:rsidR="008426EF">
        <w:rPr>
          <w:rFonts w:ascii="Tahoma" w:hAnsi="Tahoma" w:cs="Tahoma"/>
          <w:b/>
          <w:sz w:val="28"/>
          <w:szCs w:val="28"/>
        </w:rPr>
        <w:t>9</w:t>
      </w:r>
    </w:p>
    <w:p w:rsidR="00A2468E" w:rsidRDefault="00A2468E">
      <w:pPr>
        <w:jc w:val="center"/>
        <w:rPr>
          <w:rFonts w:ascii="Tahoma" w:hAnsi="Tahoma" w:cs="Tahoma"/>
          <w:b/>
          <w:sz w:val="28"/>
          <w:szCs w:val="28"/>
        </w:rPr>
      </w:pPr>
    </w:p>
    <w:p w:rsidR="00A2468E" w:rsidRDefault="00A2468E">
      <w:pPr>
        <w:rPr>
          <w:rFonts w:ascii="Arial" w:hAnsi="Arial" w:cs="Arial"/>
          <w:b/>
        </w:rPr>
      </w:pPr>
      <w:r>
        <w:rPr>
          <w:rFonts w:ascii="Arial" w:hAnsi="Arial" w:cs="Arial"/>
          <w:sz w:val="22"/>
          <w:szCs w:val="22"/>
        </w:rPr>
        <w:t xml:space="preserve">The College of DuPage Library is located in the Student Resource Center. During the academic year, the Library is open </w:t>
      </w:r>
      <w:r w:rsidR="00E231D6">
        <w:rPr>
          <w:rFonts w:ascii="Arial" w:hAnsi="Arial" w:cs="Arial"/>
          <w:sz w:val="22"/>
          <w:szCs w:val="22"/>
        </w:rPr>
        <w:t>7 days a week</w:t>
      </w:r>
      <w:r>
        <w:rPr>
          <w:rFonts w:ascii="Arial" w:hAnsi="Arial" w:cs="Arial"/>
          <w:sz w:val="22"/>
          <w:szCs w:val="22"/>
        </w:rPr>
        <w:t xml:space="preserve"> at the following times:</w:t>
      </w:r>
    </w:p>
    <w:p w:rsidR="00A2468E" w:rsidRDefault="00A2468E">
      <w:pPr>
        <w:spacing w:before="120" w:after="120"/>
        <w:rPr>
          <w:rFonts w:ascii="Arial" w:hAnsi="Arial" w:cs="Arial"/>
          <w:b/>
        </w:rPr>
      </w:pPr>
      <w:r>
        <w:rPr>
          <w:rFonts w:ascii="Arial" w:hAnsi="Arial" w:cs="Arial"/>
          <w:b/>
        </w:rPr>
        <w:t>Regular Hours:</w:t>
      </w:r>
    </w:p>
    <w:tbl>
      <w:tblPr>
        <w:tblW w:w="3720" w:type="pct"/>
        <w:jc w:val="center"/>
        <w:tblCellSpacing w:w="15" w:type="dxa"/>
        <w:shd w:val="clear" w:color="auto" w:fill="339966"/>
        <w:tblCellMar>
          <w:top w:w="75" w:type="dxa"/>
          <w:left w:w="75" w:type="dxa"/>
          <w:bottom w:w="75" w:type="dxa"/>
          <w:right w:w="75" w:type="dxa"/>
        </w:tblCellMar>
        <w:tblLook w:val="0000" w:firstRow="0" w:lastRow="0" w:firstColumn="0" w:lastColumn="0" w:noHBand="0" w:noVBand="0"/>
      </w:tblPr>
      <w:tblGrid>
        <w:gridCol w:w="3567"/>
        <w:gridCol w:w="264"/>
        <w:gridCol w:w="3289"/>
      </w:tblGrid>
      <w:tr w:rsidR="00121C15" w:rsidTr="00121C15">
        <w:trPr>
          <w:trHeight w:val="283"/>
          <w:tblCellSpacing w:w="15" w:type="dxa"/>
          <w:jc w:val="center"/>
        </w:trPr>
        <w:tc>
          <w:tcPr>
            <w:tcW w:w="0" w:type="auto"/>
            <w:shd w:val="clear" w:color="auto" w:fill="339966"/>
            <w:vAlign w:val="center"/>
          </w:tcPr>
          <w:p w:rsidR="00121C15" w:rsidRDefault="00121C15">
            <w:pPr>
              <w:rPr>
                <w:rFonts w:ascii="Arial" w:hAnsi="Arial" w:cs="Arial"/>
                <w:color w:val="000000"/>
              </w:rPr>
            </w:pPr>
            <w:r>
              <w:rPr>
                <w:rFonts w:ascii="Arial" w:hAnsi="Arial" w:cs="Arial"/>
                <w:b/>
                <w:bCs/>
                <w:color w:val="000000"/>
              </w:rPr>
              <w:t>Monday - Thursday</w:t>
            </w:r>
          </w:p>
        </w:tc>
        <w:tc>
          <w:tcPr>
            <w:tcW w:w="0" w:type="auto"/>
            <w:shd w:val="clear" w:color="auto" w:fill="339966"/>
          </w:tcPr>
          <w:p w:rsidR="00121C15" w:rsidRDefault="00121C15">
            <w:pPr>
              <w:rPr>
                <w:rFonts w:ascii="Arial" w:hAnsi="Arial" w:cs="Arial"/>
                <w:color w:val="000000"/>
              </w:rPr>
            </w:pPr>
          </w:p>
        </w:tc>
        <w:tc>
          <w:tcPr>
            <w:tcW w:w="0" w:type="auto"/>
            <w:shd w:val="clear" w:color="auto" w:fill="339966"/>
            <w:vAlign w:val="center"/>
          </w:tcPr>
          <w:p w:rsidR="00121C15" w:rsidRDefault="00121C15">
            <w:pPr>
              <w:rPr>
                <w:rFonts w:ascii="Arial" w:hAnsi="Arial" w:cs="Arial"/>
                <w:color w:val="000000"/>
              </w:rPr>
            </w:pPr>
            <w:r>
              <w:rPr>
                <w:rFonts w:ascii="Arial" w:hAnsi="Arial" w:cs="Arial"/>
                <w:color w:val="000000"/>
              </w:rPr>
              <w:t>7:30am - 10:00 pm</w:t>
            </w:r>
          </w:p>
        </w:tc>
      </w:tr>
      <w:tr w:rsidR="00121C15" w:rsidTr="00121C15">
        <w:trPr>
          <w:trHeight w:val="298"/>
          <w:tblCellSpacing w:w="15" w:type="dxa"/>
          <w:jc w:val="center"/>
        </w:trPr>
        <w:tc>
          <w:tcPr>
            <w:tcW w:w="0" w:type="auto"/>
            <w:shd w:val="clear" w:color="auto" w:fill="339966"/>
            <w:vAlign w:val="center"/>
          </w:tcPr>
          <w:p w:rsidR="00121C15" w:rsidRDefault="00121C15">
            <w:pPr>
              <w:rPr>
                <w:rFonts w:ascii="Arial" w:hAnsi="Arial" w:cs="Arial"/>
                <w:color w:val="000000"/>
              </w:rPr>
            </w:pPr>
            <w:r>
              <w:rPr>
                <w:rFonts w:ascii="Arial" w:hAnsi="Arial" w:cs="Arial"/>
                <w:b/>
                <w:bCs/>
                <w:color w:val="000000"/>
              </w:rPr>
              <w:t>Friday</w:t>
            </w:r>
          </w:p>
        </w:tc>
        <w:tc>
          <w:tcPr>
            <w:tcW w:w="0" w:type="auto"/>
            <w:shd w:val="clear" w:color="auto" w:fill="339966"/>
          </w:tcPr>
          <w:p w:rsidR="00121C15" w:rsidRDefault="00121C15">
            <w:pPr>
              <w:rPr>
                <w:rFonts w:ascii="Arial" w:hAnsi="Arial" w:cs="Arial"/>
                <w:color w:val="000000"/>
              </w:rPr>
            </w:pPr>
          </w:p>
        </w:tc>
        <w:tc>
          <w:tcPr>
            <w:tcW w:w="0" w:type="auto"/>
            <w:shd w:val="clear" w:color="auto" w:fill="339966"/>
            <w:vAlign w:val="center"/>
          </w:tcPr>
          <w:p w:rsidR="00121C15" w:rsidRDefault="00121C15">
            <w:pPr>
              <w:rPr>
                <w:rFonts w:ascii="Arial" w:hAnsi="Arial" w:cs="Arial"/>
                <w:color w:val="000000"/>
              </w:rPr>
            </w:pPr>
            <w:r>
              <w:rPr>
                <w:rFonts w:ascii="Arial" w:hAnsi="Arial" w:cs="Arial"/>
                <w:color w:val="000000"/>
              </w:rPr>
              <w:t>7:30 am - 4:30 pm</w:t>
            </w:r>
          </w:p>
        </w:tc>
      </w:tr>
      <w:tr w:rsidR="00121C15" w:rsidTr="00121C15">
        <w:trPr>
          <w:trHeight w:val="283"/>
          <w:tblCellSpacing w:w="15" w:type="dxa"/>
          <w:jc w:val="center"/>
        </w:trPr>
        <w:tc>
          <w:tcPr>
            <w:tcW w:w="0" w:type="auto"/>
            <w:shd w:val="clear" w:color="auto" w:fill="339966"/>
            <w:vAlign w:val="center"/>
          </w:tcPr>
          <w:p w:rsidR="00121C15" w:rsidRDefault="00121C15">
            <w:pPr>
              <w:rPr>
                <w:rFonts w:ascii="Arial" w:hAnsi="Arial" w:cs="Arial"/>
                <w:color w:val="000000"/>
              </w:rPr>
            </w:pPr>
            <w:r>
              <w:rPr>
                <w:rFonts w:ascii="Arial" w:hAnsi="Arial" w:cs="Arial"/>
                <w:b/>
                <w:bCs/>
                <w:color w:val="000000"/>
              </w:rPr>
              <w:t>Saturday</w:t>
            </w:r>
          </w:p>
        </w:tc>
        <w:tc>
          <w:tcPr>
            <w:tcW w:w="0" w:type="auto"/>
            <w:shd w:val="clear" w:color="auto" w:fill="339966"/>
          </w:tcPr>
          <w:p w:rsidR="00121C15" w:rsidRDefault="00121C15">
            <w:pPr>
              <w:rPr>
                <w:rFonts w:ascii="Arial" w:hAnsi="Arial" w:cs="Arial"/>
                <w:color w:val="000000"/>
              </w:rPr>
            </w:pPr>
          </w:p>
        </w:tc>
        <w:tc>
          <w:tcPr>
            <w:tcW w:w="0" w:type="auto"/>
            <w:shd w:val="clear" w:color="auto" w:fill="339966"/>
            <w:vAlign w:val="center"/>
          </w:tcPr>
          <w:p w:rsidR="00121C15" w:rsidRDefault="00121C15">
            <w:pPr>
              <w:rPr>
                <w:rFonts w:ascii="Arial" w:hAnsi="Arial" w:cs="Arial"/>
                <w:color w:val="000000"/>
              </w:rPr>
            </w:pPr>
            <w:r>
              <w:rPr>
                <w:rFonts w:ascii="Arial" w:hAnsi="Arial" w:cs="Arial"/>
                <w:color w:val="000000"/>
              </w:rPr>
              <w:t>9:00 am - 4:30 pm</w:t>
            </w:r>
          </w:p>
        </w:tc>
      </w:tr>
      <w:tr w:rsidR="00121C15" w:rsidTr="00121C15">
        <w:trPr>
          <w:trHeight w:val="298"/>
          <w:tblCellSpacing w:w="15" w:type="dxa"/>
          <w:jc w:val="center"/>
        </w:trPr>
        <w:tc>
          <w:tcPr>
            <w:tcW w:w="0" w:type="auto"/>
            <w:shd w:val="clear" w:color="auto" w:fill="339966"/>
            <w:vAlign w:val="center"/>
          </w:tcPr>
          <w:p w:rsidR="00121C15" w:rsidRDefault="00121C15">
            <w:pPr>
              <w:rPr>
                <w:rFonts w:ascii="Arial" w:hAnsi="Arial" w:cs="Arial"/>
                <w:color w:val="000000"/>
              </w:rPr>
            </w:pPr>
            <w:r>
              <w:rPr>
                <w:rFonts w:ascii="Arial" w:hAnsi="Arial" w:cs="Arial"/>
                <w:b/>
                <w:bCs/>
                <w:color w:val="000000"/>
              </w:rPr>
              <w:t>Sunday</w:t>
            </w:r>
          </w:p>
        </w:tc>
        <w:tc>
          <w:tcPr>
            <w:tcW w:w="0" w:type="auto"/>
            <w:shd w:val="clear" w:color="auto" w:fill="339966"/>
          </w:tcPr>
          <w:p w:rsidR="00121C15" w:rsidRDefault="00121C15">
            <w:pPr>
              <w:rPr>
                <w:rFonts w:ascii="Arial" w:hAnsi="Arial" w:cs="Arial"/>
                <w:color w:val="000000"/>
              </w:rPr>
            </w:pPr>
          </w:p>
        </w:tc>
        <w:tc>
          <w:tcPr>
            <w:tcW w:w="0" w:type="auto"/>
            <w:shd w:val="clear" w:color="auto" w:fill="339966"/>
            <w:vAlign w:val="center"/>
          </w:tcPr>
          <w:p w:rsidR="00121C15" w:rsidRDefault="00121C15">
            <w:pPr>
              <w:rPr>
                <w:rFonts w:ascii="Arial" w:hAnsi="Arial" w:cs="Arial"/>
                <w:color w:val="000000"/>
              </w:rPr>
            </w:pPr>
            <w:r>
              <w:rPr>
                <w:rFonts w:ascii="Arial" w:hAnsi="Arial" w:cs="Arial"/>
                <w:color w:val="000000"/>
              </w:rPr>
              <w:t>12 noon - 6:00 pm</w:t>
            </w:r>
          </w:p>
        </w:tc>
      </w:tr>
    </w:tbl>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For a current listing of Library closings and adjusted operating hours (</w:t>
      </w:r>
      <w:r w:rsidR="00C85B73">
        <w:rPr>
          <w:rFonts w:ascii="Arial" w:hAnsi="Arial" w:cs="Arial"/>
          <w:sz w:val="22"/>
          <w:szCs w:val="22"/>
        </w:rPr>
        <w:t xml:space="preserve">exam preparation extended hours or </w:t>
      </w:r>
      <w:r>
        <w:rPr>
          <w:rFonts w:ascii="Arial" w:hAnsi="Arial" w:cs="Arial"/>
          <w:sz w:val="22"/>
          <w:szCs w:val="22"/>
        </w:rPr>
        <w:t xml:space="preserve">when classes are not in session), consult </w:t>
      </w:r>
      <w:hyperlink r:id="rId9" w:history="1">
        <w:r w:rsidR="006609C1" w:rsidRPr="006609C1">
          <w:rPr>
            <w:rStyle w:val="Hyperlink"/>
            <w:rFonts w:ascii="Arial" w:hAnsi="Arial" w:cs="Arial"/>
            <w:sz w:val="22"/>
            <w:szCs w:val="22"/>
          </w:rPr>
          <w:t>http://codlrc.org/hours</w:t>
        </w:r>
      </w:hyperlink>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The Library Reference staff consists of 2</w:t>
      </w:r>
      <w:r w:rsidR="00E231D6">
        <w:rPr>
          <w:rFonts w:ascii="Arial" w:hAnsi="Arial" w:cs="Arial"/>
          <w:sz w:val="22"/>
          <w:szCs w:val="22"/>
        </w:rPr>
        <w:t>2</w:t>
      </w:r>
      <w:r>
        <w:rPr>
          <w:rFonts w:ascii="Arial" w:hAnsi="Arial" w:cs="Arial"/>
          <w:sz w:val="22"/>
          <w:szCs w:val="22"/>
        </w:rPr>
        <w:t xml:space="preserve"> (10 full-time and 1</w:t>
      </w:r>
      <w:r w:rsidR="00E231D6">
        <w:rPr>
          <w:rFonts w:ascii="Arial" w:hAnsi="Arial" w:cs="Arial"/>
          <w:sz w:val="22"/>
          <w:szCs w:val="22"/>
        </w:rPr>
        <w:t>2</w:t>
      </w:r>
      <w:r>
        <w:rPr>
          <w:rFonts w:ascii="Arial" w:hAnsi="Arial" w:cs="Arial"/>
          <w:sz w:val="22"/>
          <w:szCs w:val="22"/>
        </w:rPr>
        <w:t xml:space="preserve"> part-time) professional librarians and 11 reference assistants. </w:t>
      </w:r>
      <w:r w:rsidR="004756A1">
        <w:rPr>
          <w:rFonts w:ascii="Arial" w:hAnsi="Arial" w:cs="Arial"/>
          <w:sz w:val="22"/>
          <w:szCs w:val="22"/>
        </w:rPr>
        <w:t xml:space="preserve">The Library has </w:t>
      </w:r>
      <w:r w:rsidR="00D966F0">
        <w:rPr>
          <w:rFonts w:ascii="Arial" w:hAnsi="Arial" w:cs="Arial"/>
          <w:sz w:val="22"/>
          <w:szCs w:val="22"/>
        </w:rPr>
        <w:t>a research appointment desk and a</w:t>
      </w:r>
      <w:r w:rsidR="004756A1">
        <w:rPr>
          <w:rFonts w:ascii="Arial" w:hAnsi="Arial" w:cs="Arial"/>
          <w:sz w:val="22"/>
          <w:szCs w:val="22"/>
        </w:rPr>
        <w:t xml:space="preserve"> reference station located on the main level</w:t>
      </w:r>
      <w:r w:rsidR="00D966F0">
        <w:rPr>
          <w:rFonts w:ascii="Arial" w:hAnsi="Arial" w:cs="Arial"/>
          <w:sz w:val="22"/>
          <w:szCs w:val="22"/>
        </w:rPr>
        <w:t>. Another</w:t>
      </w:r>
      <w:r w:rsidR="004756A1">
        <w:rPr>
          <w:rFonts w:ascii="Arial" w:hAnsi="Arial" w:cs="Arial"/>
          <w:sz w:val="22"/>
          <w:szCs w:val="22"/>
        </w:rPr>
        <w:t xml:space="preserve"> reference </w:t>
      </w:r>
      <w:r w:rsidR="00D966F0">
        <w:rPr>
          <w:rFonts w:ascii="Arial" w:hAnsi="Arial" w:cs="Arial"/>
          <w:sz w:val="22"/>
          <w:szCs w:val="22"/>
        </w:rPr>
        <w:t>station</w:t>
      </w:r>
      <w:r w:rsidR="004756A1">
        <w:rPr>
          <w:rFonts w:ascii="Arial" w:hAnsi="Arial" w:cs="Arial"/>
          <w:sz w:val="22"/>
          <w:szCs w:val="22"/>
        </w:rPr>
        <w:t xml:space="preserve"> </w:t>
      </w:r>
      <w:r w:rsidR="00D966F0">
        <w:rPr>
          <w:rFonts w:ascii="Arial" w:hAnsi="Arial" w:cs="Arial"/>
          <w:sz w:val="22"/>
          <w:szCs w:val="22"/>
        </w:rPr>
        <w:t xml:space="preserve">is </w:t>
      </w:r>
      <w:r w:rsidR="004756A1">
        <w:rPr>
          <w:rFonts w:ascii="Arial" w:hAnsi="Arial" w:cs="Arial"/>
          <w:sz w:val="22"/>
          <w:szCs w:val="22"/>
        </w:rPr>
        <w:t xml:space="preserve">located on the Library’s second level. A minimum of one librarian and </w:t>
      </w:r>
      <w:r w:rsidR="0069150B">
        <w:rPr>
          <w:rFonts w:ascii="Arial" w:hAnsi="Arial" w:cs="Arial"/>
          <w:sz w:val="22"/>
          <w:szCs w:val="22"/>
        </w:rPr>
        <w:t xml:space="preserve">one reference assistant are scheduled </w:t>
      </w:r>
      <w:r w:rsidR="00707902">
        <w:rPr>
          <w:rFonts w:ascii="Arial" w:hAnsi="Arial" w:cs="Arial"/>
          <w:sz w:val="22"/>
          <w:szCs w:val="22"/>
        </w:rPr>
        <w:t>upstairs and down with additional staffing added during peak service hours.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The library liaison to faculty and students in the </w:t>
      </w:r>
      <w:r w:rsidR="00BA0A00">
        <w:rPr>
          <w:rFonts w:ascii="Arial" w:hAnsi="Arial" w:cs="Arial"/>
          <w:sz w:val="22"/>
          <w:szCs w:val="22"/>
        </w:rPr>
        <w:t>DMIR</w:t>
      </w:r>
      <w:r>
        <w:rPr>
          <w:rFonts w:ascii="Arial" w:hAnsi="Arial" w:cs="Arial"/>
          <w:sz w:val="22"/>
          <w:szCs w:val="22"/>
        </w:rPr>
        <w:t xml:space="preserve"> Program is D</w:t>
      </w:r>
      <w:r w:rsidR="00D966F0">
        <w:rPr>
          <w:rFonts w:ascii="Arial" w:hAnsi="Arial" w:cs="Arial"/>
          <w:sz w:val="22"/>
          <w:szCs w:val="22"/>
        </w:rPr>
        <w:t xml:space="preserve">ebra </w:t>
      </w:r>
      <w:r w:rsidR="00BA0A00">
        <w:rPr>
          <w:rFonts w:ascii="Arial" w:hAnsi="Arial" w:cs="Arial"/>
          <w:sz w:val="22"/>
          <w:szCs w:val="22"/>
        </w:rPr>
        <w:t xml:space="preserve">J. Kakuk </w:t>
      </w:r>
      <w:r w:rsidR="00D966F0">
        <w:rPr>
          <w:rFonts w:ascii="Arial" w:hAnsi="Arial" w:cs="Arial"/>
          <w:sz w:val="22"/>
          <w:szCs w:val="22"/>
        </w:rPr>
        <w:t>Smith, Professor/</w:t>
      </w:r>
      <w:r>
        <w:rPr>
          <w:rFonts w:ascii="Arial" w:hAnsi="Arial" w:cs="Arial"/>
          <w:sz w:val="22"/>
          <w:szCs w:val="22"/>
        </w:rPr>
        <w:t xml:space="preserve">Reference Librarian. Smith is an experienced instructor </w:t>
      </w:r>
      <w:r w:rsidR="00D966F0">
        <w:rPr>
          <w:rFonts w:ascii="Arial" w:hAnsi="Arial" w:cs="Arial"/>
          <w:sz w:val="22"/>
          <w:szCs w:val="22"/>
        </w:rPr>
        <w:t>with 20+ years of experience as a</w:t>
      </w:r>
      <w:r>
        <w:rPr>
          <w:rFonts w:ascii="Arial" w:hAnsi="Arial" w:cs="Arial"/>
          <w:sz w:val="22"/>
          <w:szCs w:val="22"/>
        </w:rPr>
        <w:t xml:space="preserve"> medical librarian. For more information see</w:t>
      </w:r>
      <w:r w:rsidR="00B40055" w:rsidRPr="00B40055">
        <w:t xml:space="preserve"> </w:t>
      </w:r>
      <w:hyperlink r:id="rId10" w:history="1">
        <w:r w:rsidR="00D966F0" w:rsidRPr="00D966F0">
          <w:rPr>
            <w:rStyle w:val="Hyperlink"/>
            <w:rFonts w:ascii="Arial" w:hAnsi="Arial" w:cs="Arial"/>
            <w:sz w:val="22"/>
            <w:szCs w:val="22"/>
          </w:rPr>
          <w:t>https://cod.libguides.com/smith</w:t>
        </w:r>
      </w:hyperlink>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Instruction and Reference Services</w:t>
      </w:r>
    </w:p>
    <w:p w:rsidR="00A2468E" w:rsidRDefault="00A2468E">
      <w:pPr>
        <w:rPr>
          <w:rFonts w:ascii="Arial" w:hAnsi="Arial" w:cs="Arial"/>
          <w:b/>
          <w:sz w:val="22"/>
          <w:szCs w:val="22"/>
        </w:rPr>
      </w:pPr>
    </w:p>
    <w:p w:rsidR="00A2468E" w:rsidRDefault="00933045">
      <w:pPr>
        <w:rPr>
          <w:rFonts w:ascii="Arial" w:hAnsi="Arial" w:cs="Arial"/>
          <w:sz w:val="22"/>
          <w:szCs w:val="22"/>
        </w:rPr>
      </w:pPr>
      <w:r>
        <w:rPr>
          <w:rFonts w:ascii="Arial" w:hAnsi="Arial" w:cs="Arial"/>
          <w:sz w:val="22"/>
          <w:szCs w:val="22"/>
        </w:rPr>
        <w:t>Students can access the CO</w:t>
      </w:r>
      <w:r w:rsidR="00A2468E">
        <w:rPr>
          <w:rFonts w:ascii="Arial" w:hAnsi="Arial" w:cs="Arial"/>
          <w:sz w:val="22"/>
          <w:szCs w:val="22"/>
        </w:rPr>
        <w:t xml:space="preserve">D Library’s resources 24 hours a day, 7 days a week via the Internet at the URL </w:t>
      </w:r>
      <w:hyperlink r:id="rId11" w:history="1">
        <w:r w:rsidR="00A2468E">
          <w:rPr>
            <w:rStyle w:val="Hyperlink"/>
            <w:rFonts w:ascii="Arial" w:hAnsi="Arial" w:cs="Arial"/>
            <w:sz w:val="22"/>
            <w:szCs w:val="22"/>
          </w:rPr>
          <w:t>http://www.cod.edu/library</w:t>
        </w:r>
      </w:hyperlink>
      <w:r w:rsidR="00A2468E">
        <w:rPr>
          <w:rFonts w:ascii="Arial" w:hAnsi="Arial" w:cs="Arial"/>
          <w:sz w:val="22"/>
          <w:szCs w:val="22"/>
        </w:rPr>
        <w:t>. Students use their library card numbers to access electronic databases and to place holds</w:t>
      </w:r>
      <w:r w:rsidR="00C533EC">
        <w:rPr>
          <w:rFonts w:ascii="Arial" w:hAnsi="Arial" w:cs="Arial"/>
          <w:sz w:val="22"/>
          <w:szCs w:val="22"/>
        </w:rPr>
        <w:t>, I-Share</w:t>
      </w:r>
      <w:r w:rsidR="00A2468E">
        <w:rPr>
          <w:rFonts w:ascii="Arial" w:hAnsi="Arial" w:cs="Arial"/>
          <w:sz w:val="22"/>
          <w:szCs w:val="22"/>
        </w:rPr>
        <w:t xml:space="preserve"> </w:t>
      </w:r>
      <w:r w:rsidR="00C533EC">
        <w:rPr>
          <w:rFonts w:ascii="Arial" w:hAnsi="Arial" w:cs="Arial"/>
          <w:sz w:val="22"/>
          <w:szCs w:val="22"/>
        </w:rPr>
        <w:t>and</w:t>
      </w:r>
      <w:r w:rsidR="00A2468E">
        <w:rPr>
          <w:rFonts w:ascii="Arial" w:hAnsi="Arial" w:cs="Arial"/>
          <w:sz w:val="22"/>
          <w:szCs w:val="22"/>
        </w:rPr>
        <w:t xml:space="preserve"> </w:t>
      </w:r>
      <w:r w:rsidR="00CF740A">
        <w:rPr>
          <w:rFonts w:ascii="Arial" w:hAnsi="Arial" w:cs="Arial"/>
          <w:sz w:val="22"/>
          <w:szCs w:val="22"/>
        </w:rPr>
        <w:t>Interlibrary Loan</w:t>
      </w:r>
      <w:r w:rsidR="00C533EC">
        <w:rPr>
          <w:rFonts w:ascii="Arial" w:hAnsi="Arial" w:cs="Arial"/>
          <w:sz w:val="22"/>
          <w:szCs w:val="22"/>
        </w:rPr>
        <w:t>s</w:t>
      </w:r>
      <w:r w:rsidR="00CF740A">
        <w:rPr>
          <w:rFonts w:ascii="Arial" w:hAnsi="Arial" w:cs="Arial"/>
          <w:sz w:val="22"/>
          <w:szCs w:val="22"/>
        </w:rPr>
        <w:t xml:space="preserve"> (</w:t>
      </w:r>
      <w:r w:rsidR="00A2468E">
        <w:rPr>
          <w:rFonts w:ascii="Arial" w:hAnsi="Arial" w:cs="Arial"/>
          <w:sz w:val="22"/>
          <w:szCs w:val="22"/>
        </w:rPr>
        <w:t>ILL</w:t>
      </w:r>
      <w:r w:rsidR="00CF740A">
        <w:rPr>
          <w:rFonts w:ascii="Arial" w:hAnsi="Arial" w:cs="Arial"/>
          <w:sz w:val="22"/>
          <w:szCs w:val="22"/>
        </w:rPr>
        <w:t>)</w:t>
      </w:r>
      <w:r w:rsidR="00A2468E">
        <w:rPr>
          <w:rFonts w:ascii="Arial" w:hAnsi="Arial" w:cs="Arial"/>
          <w:sz w:val="22"/>
          <w:szCs w:val="22"/>
        </w:rPr>
        <w: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Students receive reference assistance in person, by phone, email, or instant message during library operating hours. The electronic (email) reference service is called “Ask a Librarian.” “Ask a Librarian” questions are answered throughout open hours of operation and students can expect a reply to their questions within 24 hours of submission. Users may instant message Librarians during open hours of operation using AOL Instant Messenger, Yahoo!, MSN, Google Talk, or Jabber chat services. Students may directly contact particular librarians as well. Smith’s contact information is: Debra J. Kakuk Smith, SRC 3</w:t>
      </w:r>
      <w:r w:rsidR="006E7D3E">
        <w:rPr>
          <w:rFonts w:ascii="Arial" w:hAnsi="Arial" w:cs="Arial"/>
          <w:sz w:val="22"/>
          <w:szCs w:val="22"/>
        </w:rPr>
        <w:t>1</w:t>
      </w:r>
      <w:r>
        <w:rPr>
          <w:rFonts w:ascii="Arial" w:hAnsi="Arial" w:cs="Arial"/>
          <w:sz w:val="22"/>
          <w:szCs w:val="22"/>
        </w:rPr>
        <w:t xml:space="preserve">49, </w:t>
      </w:r>
      <w:hyperlink r:id="rId12" w:history="1">
        <w:r>
          <w:rPr>
            <w:rStyle w:val="Hyperlink"/>
            <w:rFonts w:ascii="Arial" w:hAnsi="Arial" w:cs="Arial"/>
            <w:sz w:val="22"/>
            <w:szCs w:val="22"/>
          </w:rPr>
          <w:t>smithkak@cod.edu</w:t>
        </w:r>
      </w:hyperlink>
      <w:r>
        <w:rPr>
          <w:rFonts w:ascii="Arial" w:hAnsi="Arial" w:cs="Arial"/>
          <w:sz w:val="22"/>
          <w:szCs w:val="22"/>
        </w:rPr>
        <w:t>, (630) 942-4305.</w:t>
      </w:r>
    </w:p>
    <w:p w:rsidR="00A2468E" w:rsidRDefault="00A2468E">
      <w:pPr>
        <w:rPr>
          <w:rFonts w:ascii="Arial" w:hAnsi="Arial" w:cs="Arial"/>
          <w:sz w:val="22"/>
          <w:szCs w:val="22"/>
        </w:rPr>
      </w:pPr>
    </w:p>
    <w:p w:rsidR="00AF3020" w:rsidRPr="002A263F" w:rsidRDefault="00A2468E" w:rsidP="00AF3020">
      <w:pPr>
        <w:rPr>
          <w:rFonts w:ascii="Arial" w:hAnsi="Arial" w:cs="Arial"/>
          <w:sz w:val="22"/>
          <w:szCs w:val="22"/>
        </w:rPr>
      </w:pPr>
      <w:r>
        <w:rPr>
          <w:rFonts w:ascii="Arial" w:hAnsi="Arial" w:cs="Arial"/>
          <w:sz w:val="22"/>
          <w:szCs w:val="22"/>
        </w:rPr>
        <w:t xml:space="preserve">An online </w:t>
      </w:r>
      <w:r w:rsidR="00E72545">
        <w:rPr>
          <w:rFonts w:ascii="Arial" w:hAnsi="Arial" w:cs="Arial"/>
          <w:b/>
          <w:sz w:val="22"/>
          <w:szCs w:val="22"/>
          <w:lang w:val="en"/>
        </w:rPr>
        <w:t>Diagnostic Medical Imaging</w:t>
      </w:r>
      <w:r w:rsidR="009B61CE">
        <w:rPr>
          <w:rFonts w:ascii="Arial" w:hAnsi="Arial" w:cs="Arial"/>
          <w:b/>
          <w:sz w:val="22"/>
          <w:szCs w:val="22"/>
          <w:lang w:val="en"/>
        </w:rPr>
        <w:t xml:space="preserve"> </w:t>
      </w:r>
      <w:r>
        <w:rPr>
          <w:rFonts w:ascii="Arial" w:hAnsi="Arial" w:cs="Arial"/>
          <w:b/>
          <w:sz w:val="22"/>
          <w:szCs w:val="22"/>
        </w:rPr>
        <w:t>Resource Guide</w:t>
      </w:r>
      <w:r>
        <w:rPr>
          <w:rFonts w:ascii="Arial" w:hAnsi="Arial" w:cs="Arial"/>
          <w:sz w:val="22"/>
          <w:szCs w:val="22"/>
        </w:rPr>
        <w:t xml:space="preserve"> </w:t>
      </w:r>
      <w:r w:rsidR="003B5BF4">
        <w:rPr>
          <w:rFonts w:ascii="Arial" w:hAnsi="Arial" w:cs="Arial"/>
          <w:sz w:val="22"/>
          <w:szCs w:val="22"/>
        </w:rPr>
        <w:t>(</w:t>
      </w:r>
      <w:r>
        <w:rPr>
          <w:rFonts w:ascii="Arial" w:hAnsi="Arial" w:cs="Arial"/>
          <w:sz w:val="22"/>
          <w:szCs w:val="22"/>
        </w:rPr>
        <w:t xml:space="preserve">located at </w:t>
      </w:r>
      <w:hyperlink r:id="rId13" w:history="1">
        <w:r w:rsidR="00E72545" w:rsidRPr="00E72545">
          <w:rPr>
            <w:rStyle w:val="Hyperlink"/>
            <w:rFonts w:ascii="Arial" w:hAnsi="Arial" w:cs="Arial"/>
            <w:sz w:val="22"/>
            <w:szCs w:val="22"/>
          </w:rPr>
          <w:t>https://www.codlrc.org/hs/dmi</w:t>
        </w:r>
      </w:hyperlink>
      <w:r w:rsidR="003B5BF4">
        <w:rPr>
          <w:rFonts w:ascii="Arial" w:hAnsi="Arial" w:cs="Arial"/>
          <w:sz w:val="22"/>
          <w:szCs w:val="22"/>
        </w:rPr>
        <w:t>)</w:t>
      </w:r>
      <w:r w:rsidR="009B61CE">
        <w:rPr>
          <w:rFonts w:ascii="Arial" w:hAnsi="Arial" w:cs="Arial"/>
          <w:sz w:val="22"/>
          <w:szCs w:val="22"/>
        </w:rPr>
        <w:t xml:space="preserve"> </w:t>
      </w:r>
      <w:r>
        <w:rPr>
          <w:rFonts w:ascii="Arial" w:hAnsi="Arial" w:cs="Arial"/>
          <w:sz w:val="22"/>
          <w:szCs w:val="22"/>
        </w:rPr>
        <w:t xml:space="preserve">provides students and faculty with: catalog links, recommended reference materials in the College of DuPage </w:t>
      </w:r>
      <w:r w:rsidR="00D50F32">
        <w:rPr>
          <w:rFonts w:ascii="Arial" w:hAnsi="Arial" w:cs="Arial"/>
          <w:sz w:val="22"/>
          <w:szCs w:val="22"/>
        </w:rPr>
        <w:t xml:space="preserve">Library </w:t>
      </w:r>
      <w:r>
        <w:rPr>
          <w:rFonts w:ascii="Arial" w:hAnsi="Arial" w:cs="Arial"/>
          <w:sz w:val="22"/>
          <w:szCs w:val="22"/>
        </w:rPr>
        <w:t xml:space="preserve">collection, Internet sites (including associations, organizations, consumer/general information and reference sites), health </w:t>
      </w:r>
      <w:r>
        <w:rPr>
          <w:rFonts w:ascii="Arial" w:hAnsi="Arial" w:cs="Arial"/>
          <w:sz w:val="22"/>
          <w:szCs w:val="22"/>
        </w:rPr>
        <w:lastRenderedPageBreak/>
        <w:t xml:space="preserve">information literacy information, and APA citation style tips. The materials range from those suitable for patient education to information geared to health science students and practicing professionals. </w:t>
      </w:r>
      <w:r w:rsidR="00B40055">
        <w:rPr>
          <w:rFonts w:ascii="Arial" w:hAnsi="Arial" w:cs="Arial"/>
          <w:sz w:val="22"/>
          <w:szCs w:val="22"/>
        </w:rPr>
        <w:t xml:space="preserve">The guide contains materials pertaining </w:t>
      </w:r>
      <w:r w:rsidR="00AF3020">
        <w:rPr>
          <w:rFonts w:ascii="Arial" w:hAnsi="Arial" w:cs="Arial"/>
          <w:sz w:val="22"/>
          <w:szCs w:val="22"/>
        </w:rPr>
        <w:t xml:space="preserve">to </w:t>
      </w:r>
      <w:r w:rsidR="00C57326">
        <w:rPr>
          <w:rFonts w:ascii="Arial" w:hAnsi="Arial" w:cs="Arial"/>
          <w:sz w:val="22"/>
          <w:szCs w:val="22"/>
        </w:rPr>
        <w:t>students’</w:t>
      </w:r>
      <w:r w:rsidR="00AF3020">
        <w:rPr>
          <w:rFonts w:ascii="Arial" w:hAnsi="Arial" w:cs="Arial"/>
          <w:sz w:val="22"/>
          <w:szCs w:val="22"/>
        </w:rPr>
        <w:t xml:space="preserve"> current studies </w:t>
      </w:r>
      <w:r w:rsidR="00B40055">
        <w:rPr>
          <w:rFonts w:ascii="Arial" w:hAnsi="Arial" w:cs="Arial"/>
          <w:sz w:val="22"/>
          <w:szCs w:val="22"/>
        </w:rPr>
        <w:t>as well as</w:t>
      </w:r>
      <w:r w:rsidR="00AF3020">
        <w:rPr>
          <w:rFonts w:ascii="Arial" w:hAnsi="Arial" w:cs="Arial"/>
          <w:sz w:val="22"/>
          <w:szCs w:val="22"/>
        </w:rPr>
        <w:t xml:space="preserve"> professional development</w:t>
      </w:r>
      <w:r w:rsidR="00B40055">
        <w:rPr>
          <w:rFonts w:ascii="Arial" w:hAnsi="Arial" w:cs="Arial"/>
          <w:sz w:val="22"/>
          <w:szCs w:val="22"/>
        </w:rPr>
        <w:t xml:space="preserve"> resources</w:t>
      </w:r>
      <w:r w:rsidR="00AF3020">
        <w:rPr>
          <w:rFonts w:ascii="Arial" w:hAnsi="Arial" w:cs="Arial"/>
          <w:sz w:val="22"/>
          <w:szCs w:val="22"/>
        </w:rPr>
        <w:t>. Th</w:t>
      </w:r>
      <w:r w:rsidR="00602CE9">
        <w:rPr>
          <w:rFonts w:ascii="Arial" w:hAnsi="Arial" w:cs="Arial"/>
          <w:sz w:val="22"/>
          <w:szCs w:val="22"/>
        </w:rPr>
        <w:t>is</w:t>
      </w:r>
      <w:r w:rsidR="00AF3020">
        <w:rPr>
          <w:rFonts w:ascii="Arial" w:hAnsi="Arial" w:cs="Arial"/>
          <w:sz w:val="22"/>
          <w:szCs w:val="22"/>
        </w:rPr>
        <w:t xml:space="preserve"> research guide was created and is currently maintained with direct input from the </w:t>
      </w:r>
      <w:r w:rsidR="00C57326">
        <w:rPr>
          <w:rFonts w:ascii="Arial" w:hAnsi="Arial" w:cs="Arial"/>
          <w:sz w:val="22"/>
          <w:szCs w:val="22"/>
        </w:rPr>
        <w:t>Diagnostic Imaging</w:t>
      </w:r>
      <w:r w:rsidR="009B61CE">
        <w:rPr>
          <w:rFonts w:ascii="Arial" w:hAnsi="Arial" w:cs="Arial"/>
          <w:sz w:val="22"/>
          <w:szCs w:val="22"/>
        </w:rPr>
        <w:t xml:space="preserve"> </w:t>
      </w:r>
      <w:r w:rsidR="00AF3020">
        <w:rPr>
          <w:rFonts w:ascii="Arial" w:hAnsi="Arial" w:cs="Arial"/>
          <w:sz w:val="22"/>
          <w:szCs w:val="22"/>
        </w:rPr>
        <w:t>Faculty.</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Students have access to </w:t>
      </w:r>
      <w:r w:rsidRPr="00CE3185">
        <w:rPr>
          <w:rFonts w:ascii="Arial" w:hAnsi="Arial" w:cs="Arial"/>
          <w:b/>
          <w:sz w:val="22"/>
          <w:szCs w:val="22"/>
        </w:rPr>
        <w:t>100+ Gateway Workstations</w:t>
      </w:r>
      <w:r>
        <w:rPr>
          <w:rFonts w:ascii="Arial" w:hAnsi="Arial" w:cs="Arial"/>
          <w:sz w:val="22"/>
          <w:szCs w:val="22"/>
        </w:rPr>
        <w:t xml:space="preserve"> throughout the two floors of the main campus COD Library. In addition, </w:t>
      </w:r>
      <w:r w:rsidRPr="00CE3185">
        <w:rPr>
          <w:rFonts w:ascii="Arial" w:hAnsi="Arial" w:cs="Arial"/>
          <w:b/>
          <w:sz w:val="22"/>
          <w:szCs w:val="22"/>
        </w:rPr>
        <w:t>wireless laptops</w:t>
      </w:r>
      <w:r>
        <w:rPr>
          <w:rFonts w:ascii="Arial" w:hAnsi="Arial" w:cs="Arial"/>
          <w:sz w:val="22"/>
          <w:szCs w:val="22"/>
        </w:rPr>
        <w:t xml:space="preserve"> with access to all library resources are available for student checkout and use within the library (including </w:t>
      </w:r>
      <w:r w:rsidR="007C52E0" w:rsidRPr="007C52E0">
        <w:rPr>
          <w:rFonts w:ascii="Arial" w:hAnsi="Arial" w:cs="Arial"/>
          <w:b/>
          <w:sz w:val="22"/>
          <w:szCs w:val="22"/>
        </w:rPr>
        <w:t>17</w:t>
      </w:r>
      <w:r w:rsidR="007C52E0">
        <w:rPr>
          <w:rFonts w:ascii="Arial" w:hAnsi="Arial" w:cs="Arial"/>
          <w:sz w:val="22"/>
          <w:szCs w:val="22"/>
        </w:rPr>
        <w:t xml:space="preserve"> </w:t>
      </w:r>
      <w:r w:rsidRPr="000C6D2A">
        <w:rPr>
          <w:rFonts w:ascii="Arial" w:hAnsi="Arial" w:cs="Arial"/>
          <w:b/>
          <w:sz w:val="22"/>
          <w:szCs w:val="22"/>
        </w:rPr>
        <w:t>small group</w:t>
      </w:r>
      <w:r w:rsidR="002F5B8E" w:rsidRPr="000C6D2A">
        <w:rPr>
          <w:rFonts w:ascii="Arial" w:hAnsi="Arial" w:cs="Arial"/>
          <w:b/>
          <w:sz w:val="22"/>
          <w:szCs w:val="22"/>
        </w:rPr>
        <w:t xml:space="preserve"> rooms</w:t>
      </w:r>
      <w:r w:rsidR="003B5BF4">
        <w:rPr>
          <w:rFonts w:ascii="Arial" w:hAnsi="Arial" w:cs="Arial"/>
          <w:b/>
          <w:sz w:val="22"/>
          <w:szCs w:val="22"/>
        </w:rPr>
        <w:t xml:space="preserve">, </w:t>
      </w:r>
      <w:r w:rsidR="003B5BF4" w:rsidRPr="003B5BF4">
        <w:rPr>
          <w:rFonts w:ascii="Arial" w:hAnsi="Arial" w:cs="Arial"/>
          <w:sz w:val="22"/>
          <w:szCs w:val="22"/>
        </w:rPr>
        <w:t>a</w:t>
      </w:r>
      <w:r w:rsidR="003B5BF4">
        <w:rPr>
          <w:rFonts w:ascii="Arial" w:hAnsi="Arial" w:cs="Arial"/>
          <w:b/>
          <w:sz w:val="22"/>
          <w:szCs w:val="22"/>
        </w:rPr>
        <w:t xml:space="preserve"> faculty seminar room</w:t>
      </w:r>
      <w:r>
        <w:rPr>
          <w:rFonts w:ascii="Arial" w:hAnsi="Arial" w:cs="Arial"/>
          <w:sz w:val="22"/>
          <w:szCs w:val="22"/>
        </w:rPr>
        <w:t xml:space="preserve"> and </w:t>
      </w:r>
      <w:r w:rsidRPr="000C6D2A">
        <w:rPr>
          <w:rFonts w:ascii="Arial" w:hAnsi="Arial" w:cs="Arial"/>
          <w:b/>
          <w:sz w:val="22"/>
          <w:szCs w:val="22"/>
        </w:rPr>
        <w:t>quiet study areas</w:t>
      </w:r>
      <w:r>
        <w:rPr>
          <w:rFonts w:ascii="Arial" w:hAnsi="Arial" w:cs="Arial"/>
          <w:sz w:val="22"/>
          <w:szCs w:val="22"/>
        </w:rPr>
        <w:t xml:space="preserve">). </w:t>
      </w:r>
      <w:r w:rsidRPr="000C6D2A">
        <w:rPr>
          <w:rFonts w:ascii="Arial" w:hAnsi="Arial" w:cs="Arial"/>
          <w:b/>
          <w:sz w:val="22"/>
          <w:szCs w:val="22"/>
        </w:rPr>
        <w:t xml:space="preserve">The Library </w:t>
      </w:r>
      <w:r w:rsidR="00BE3E33" w:rsidRPr="000C6D2A">
        <w:rPr>
          <w:rFonts w:ascii="Arial" w:hAnsi="Arial" w:cs="Arial"/>
          <w:b/>
          <w:sz w:val="22"/>
          <w:szCs w:val="22"/>
        </w:rPr>
        <w:t>offers free</w:t>
      </w:r>
      <w:r w:rsidRPr="000C6D2A">
        <w:rPr>
          <w:rFonts w:ascii="Arial" w:hAnsi="Arial" w:cs="Arial"/>
          <w:b/>
          <w:sz w:val="22"/>
          <w:szCs w:val="22"/>
        </w:rPr>
        <w:t xml:space="preserve"> wireless access for </w:t>
      </w:r>
      <w:r w:rsidR="0042015A" w:rsidRPr="000C6D2A">
        <w:rPr>
          <w:rFonts w:ascii="Arial" w:hAnsi="Arial" w:cs="Arial"/>
          <w:b/>
          <w:sz w:val="22"/>
          <w:szCs w:val="22"/>
        </w:rPr>
        <w:t>all users</w:t>
      </w:r>
      <w:r>
        <w:rPr>
          <w:rFonts w:ascii="Arial" w:hAnsi="Arial" w:cs="Arial"/>
          <w:sz w:val="22"/>
          <w:szCs w:val="22"/>
        </w:rPr>
        <w:t>. The Library workstations and laptops have productivity software (Microsoft Office Suite</w:t>
      </w:r>
      <w:r w:rsidR="00E231D6">
        <w:rPr>
          <w:rFonts w:ascii="Arial" w:hAnsi="Arial" w:cs="Arial"/>
          <w:sz w:val="22"/>
          <w:szCs w:val="22"/>
        </w:rPr>
        <w:t xml:space="preserve"> and Adobe products</w:t>
      </w:r>
      <w:r>
        <w:rPr>
          <w:rFonts w:ascii="Arial" w:hAnsi="Arial" w:cs="Arial"/>
          <w:sz w:val="22"/>
          <w:szCs w:val="22"/>
        </w:rPr>
        <w:t>) installed</w:t>
      </w:r>
      <w:r w:rsidR="00476139">
        <w:rPr>
          <w:rFonts w:ascii="Arial" w:hAnsi="Arial" w:cs="Arial"/>
          <w:sz w:val="22"/>
          <w:szCs w:val="22"/>
        </w:rPr>
        <w:t>. A</w:t>
      </w:r>
      <w:r>
        <w:rPr>
          <w:rFonts w:ascii="Arial" w:hAnsi="Arial" w:cs="Arial"/>
          <w:sz w:val="22"/>
          <w:szCs w:val="22"/>
        </w:rPr>
        <w:t xml:space="preserve"> variety of printing options are available.  Students can load </w:t>
      </w:r>
      <w:r w:rsidR="0042015A">
        <w:rPr>
          <w:rFonts w:ascii="Arial" w:hAnsi="Arial" w:cs="Arial"/>
          <w:sz w:val="22"/>
          <w:szCs w:val="22"/>
        </w:rPr>
        <w:t xml:space="preserve">interactive, </w:t>
      </w:r>
      <w:r>
        <w:rPr>
          <w:rFonts w:ascii="Arial" w:hAnsi="Arial" w:cs="Arial"/>
          <w:sz w:val="22"/>
          <w:szCs w:val="22"/>
        </w:rPr>
        <w:t>educational software and check-out headphones at the circulation desk</w:t>
      </w:r>
      <w:r w:rsidR="00C57326">
        <w:rPr>
          <w:rFonts w:ascii="Arial" w:hAnsi="Arial" w:cs="Arial"/>
          <w:sz w:val="22"/>
          <w:szCs w:val="22"/>
        </w:rPr>
        <w:t>s</w:t>
      </w:r>
      <w:r>
        <w:rPr>
          <w:rFonts w:ascii="Arial" w:hAnsi="Arial" w:cs="Arial"/>
          <w:sz w:val="22"/>
          <w:szCs w:val="22"/>
        </w:rPr>
        <w:t xml:space="preserve">. The workstations have software that reinstalls an original build every time the workstations are shut down or restarted. Reference </w:t>
      </w:r>
      <w:r w:rsidR="003B5BF4">
        <w:rPr>
          <w:rFonts w:ascii="Arial" w:hAnsi="Arial" w:cs="Arial"/>
          <w:sz w:val="22"/>
          <w:szCs w:val="22"/>
        </w:rPr>
        <w:t>staff</w:t>
      </w:r>
      <w:r>
        <w:rPr>
          <w:rFonts w:ascii="Arial" w:hAnsi="Arial" w:cs="Arial"/>
          <w:sz w:val="22"/>
          <w:szCs w:val="22"/>
        </w:rPr>
        <w:t xml:space="preserve"> and </w:t>
      </w:r>
      <w:r w:rsidR="002F5B8E">
        <w:rPr>
          <w:rFonts w:ascii="Arial" w:hAnsi="Arial" w:cs="Arial"/>
          <w:sz w:val="22"/>
          <w:szCs w:val="22"/>
        </w:rPr>
        <w:t>computer support/print services</w:t>
      </w:r>
      <w:r>
        <w:rPr>
          <w:rFonts w:ascii="Arial" w:hAnsi="Arial" w:cs="Arial"/>
          <w:sz w:val="22"/>
          <w:szCs w:val="22"/>
        </w:rPr>
        <w:t xml:space="preserve"> staff are available to assist students with computer/technology-related questions.</w:t>
      </w:r>
    </w:p>
    <w:p w:rsidR="00F03699" w:rsidRDefault="00F03699">
      <w:pPr>
        <w:rPr>
          <w:rFonts w:ascii="Arial" w:hAnsi="Arial" w:cs="Arial"/>
          <w:sz w:val="22"/>
          <w:szCs w:val="22"/>
        </w:rPr>
      </w:pPr>
    </w:p>
    <w:p w:rsidR="00F03699" w:rsidRDefault="00F03699">
      <w:pPr>
        <w:rPr>
          <w:rFonts w:ascii="Arial" w:hAnsi="Arial" w:cs="Arial"/>
          <w:sz w:val="22"/>
          <w:szCs w:val="22"/>
        </w:rPr>
      </w:pPr>
      <w:r>
        <w:rPr>
          <w:rFonts w:ascii="Arial" w:hAnsi="Arial" w:cs="Arial"/>
          <w:sz w:val="22"/>
          <w:szCs w:val="22"/>
        </w:rPr>
        <w:t xml:space="preserve">A </w:t>
      </w:r>
      <w:r w:rsidR="00E231D6" w:rsidRPr="00E231D6">
        <w:rPr>
          <w:rFonts w:ascii="Arial" w:hAnsi="Arial" w:cs="Arial"/>
          <w:b/>
          <w:sz w:val="22"/>
          <w:szCs w:val="22"/>
        </w:rPr>
        <w:t>Digital</w:t>
      </w:r>
      <w:r w:rsidRPr="00E231D6">
        <w:rPr>
          <w:rFonts w:ascii="Arial" w:hAnsi="Arial" w:cs="Arial"/>
          <w:b/>
          <w:sz w:val="22"/>
          <w:szCs w:val="22"/>
        </w:rPr>
        <w:t xml:space="preserve"> </w:t>
      </w:r>
      <w:r w:rsidR="00CE3185" w:rsidRPr="00CE3185">
        <w:rPr>
          <w:rFonts w:ascii="Arial" w:hAnsi="Arial" w:cs="Arial"/>
          <w:b/>
          <w:sz w:val="22"/>
          <w:szCs w:val="22"/>
        </w:rPr>
        <w:t>M</w:t>
      </w:r>
      <w:r w:rsidRPr="00CE3185">
        <w:rPr>
          <w:rFonts w:ascii="Arial" w:hAnsi="Arial" w:cs="Arial"/>
          <w:b/>
          <w:sz w:val="22"/>
          <w:szCs w:val="22"/>
        </w:rPr>
        <w:t xml:space="preserve">edia </w:t>
      </w:r>
      <w:r w:rsidR="00CE3185" w:rsidRPr="00CE3185">
        <w:rPr>
          <w:rFonts w:ascii="Arial" w:hAnsi="Arial" w:cs="Arial"/>
          <w:b/>
          <w:sz w:val="22"/>
          <w:szCs w:val="22"/>
        </w:rPr>
        <w:t>L</w:t>
      </w:r>
      <w:r w:rsidRPr="00CE3185">
        <w:rPr>
          <w:rFonts w:ascii="Arial" w:hAnsi="Arial" w:cs="Arial"/>
          <w:b/>
          <w:sz w:val="22"/>
          <w:szCs w:val="22"/>
        </w:rPr>
        <w:t>ab</w:t>
      </w:r>
      <w:r>
        <w:rPr>
          <w:rFonts w:ascii="Arial" w:hAnsi="Arial" w:cs="Arial"/>
          <w:sz w:val="22"/>
          <w:szCs w:val="22"/>
        </w:rPr>
        <w:t xml:space="preserve">, </w:t>
      </w:r>
      <w:hyperlink r:id="rId14" w:history="1">
        <w:r w:rsidR="00D50F32" w:rsidRPr="00BE5359">
          <w:rPr>
            <w:rStyle w:val="Hyperlink"/>
            <w:rFonts w:ascii="Arial" w:hAnsi="Arial" w:cs="Arial"/>
            <w:sz w:val="22"/>
            <w:szCs w:val="22"/>
          </w:rPr>
          <w:t>http://codlrc.org/lab</w:t>
        </w:r>
      </w:hyperlink>
      <w:r>
        <w:rPr>
          <w:rFonts w:ascii="Arial" w:hAnsi="Arial" w:cs="Arial"/>
          <w:sz w:val="22"/>
          <w:szCs w:val="22"/>
        </w:rPr>
        <w:t xml:space="preserve">, is located in the Library’s lower level and is freely available to COD </w:t>
      </w:r>
      <w:r w:rsidR="00C57326">
        <w:rPr>
          <w:rFonts w:ascii="Arial" w:hAnsi="Arial" w:cs="Arial"/>
          <w:sz w:val="22"/>
          <w:szCs w:val="22"/>
        </w:rPr>
        <w:t>students</w:t>
      </w:r>
      <w:r>
        <w:rPr>
          <w:rFonts w:ascii="Arial" w:hAnsi="Arial" w:cs="Arial"/>
          <w:sz w:val="22"/>
          <w:szCs w:val="22"/>
        </w:rPr>
        <w:t xml:space="preserve">. </w:t>
      </w:r>
      <w:r w:rsidRPr="00F03699">
        <w:rPr>
          <w:rFonts w:ascii="Arial" w:hAnsi="Arial" w:cs="Arial"/>
          <w:sz w:val="22"/>
          <w:szCs w:val="22"/>
          <w:lang w:val="en"/>
        </w:rPr>
        <w:t>COD students can create and edit all kinds of digital audio, video, and images</w:t>
      </w:r>
      <w:r>
        <w:rPr>
          <w:rFonts w:ascii="Arial" w:hAnsi="Arial" w:cs="Arial"/>
          <w:sz w:val="22"/>
          <w:szCs w:val="22"/>
          <w:lang w:val="en"/>
        </w:rPr>
        <w:t xml:space="preserve"> in the Lab </w:t>
      </w:r>
      <w:r w:rsidR="00C57326">
        <w:rPr>
          <w:rFonts w:ascii="Arial" w:hAnsi="Arial" w:cs="Arial"/>
          <w:sz w:val="22"/>
          <w:szCs w:val="22"/>
          <w:lang w:val="en"/>
        </w:rPr>
        <w:t>that contains</w:t>
      </w:r>
      <w:r w:rsidRPr="00F03699">
        <w:rPr>
          <w:rFonts w:ascii="Arial" w:hAnsi="Arial" w:cs="Arial"/>
          <w:sz w:val="22"/>
          <w:szCs w:val="22"/>
          <w:lang w:val="en"/>
        </w:rPr>
        <w:t xml:space="preserve"> imaging stations and A-V editing suites.</w:t>
      </w:r>
      <w:r>
        <w:rPr>
          <w:rFonts w:ascii="Arial" w:hAnsi="Arial" w:cs="Arial"/>
          <w:sz w:val="22"/>
          <w:szCs w:val="22"/>
          <w:lang w:val="en"/>
        </w:rPr>
        <w:t xml:space="preserve"> The Lab features </w:t>
      </w:r>
      <w:r w:rsidRPr="00F03699">
        <w:rPr>
          <w:rFonts w:ascii="Arial" w:hAnsi="Arial" w:cs="Arial"/>
          <w:sz w:val="22"/>
          <w:szCs w:val="22"/>
          <w:lang w:val="en"/>
        </w:rPr>
        <w:t xml:space="preserve">high-powered Mac workstations and popular media production software like Adobe's Creative Cloud suite and Avid Pro Tools. </w:t>
      </w:r>
      <w:r>
        <w:rPr>
          <w:rFonts w:ascii="Arial" w:hAnsi="Arial" w:cs="Arial"/>
          <w:sz w:val="22"/>
          <w:szCs w:val="22"/>
          <w:lang w:val="en"/>
        </w:rPr>
        <w:t>Students can use</w:t>
      </w:r>
      <w:r w:rsidRPr="00F03699">
        <w:rPr>
          <w:rFonts w:ascii="Arial" w:hAnsi="Arial" w:cs="Arial"/>
          <w:sz w:val="22"/>
          <w:szCs w:val="22"/>
          <w:lang w:val="en"/>
        </w:rPr>
        <w:t xml:space="preserve"> high quality photo scanners, drawing tablets, a 3D scanner, DSLR cameras, microphones, and other audio peripherals.</w:t>
      </w:r>
      <w:r w:rsidR="00C57326">
        <w:rPr>
          <w:rFonts w:ascii="Arial" w:hAnsi="Arial" w:cs="Arial"/>
          <w:sz w:val="22"/>
          <w:szCs w:val="22"/>
          <w:lang w:val="en"/>
        </w:rPr>
        <w:t xml:space="preserve"> </w:t>
      </w:r>
      <w:r w:rsidR="00C57326" w:rsidRPr="00974B72">
        <w:rPr>
          <w:rFonts w:ascii="Arial" w:hAnsi="Arial" w:cs="Arial"/>
          <w:b/>
          <w:sz w:val="22"/>
          <w:szCs w:val="22"/>
          <w:lang w:val="en"/>
        </w:rPr>
        <w:t>Dedicated Media Lab staff are available to assist students with every step of the media creation process.</w:t>
      </w:r>
      <w:r w:rsidR="00C57326">
        <w:rPr>
          <w:rFonts w:ascii="Arial" w:hAnsi="Arial" w:cs="Arial"/>
          <w:sz w:val="22"/>
          <w:szCs w:val="22"/>
          <w:lang w:val="en"/>
        </w:rPr>
        <w:t xml:space="preserve"> Media Lab staff also offer orientation sessions</w:t>
      </w:r>
      <w:r w:rsidR="00E12E96">
        <w:rPr>
          <w:rFonts w:ascii="Arial" w:hAnsi="Arial" w:cs="Arial"/>
          <w:sz w:val="22"/>
          <w:szCs w:val="22"/>
          <w:lang w:val="en"/>
        </w:rPr>
        <w:t>, workshops</w:t>
      </w:r>
      <w:r w:rsidR="00C57326">
        <w:rPr>
          <w:rFonts w:ascii="Arial" w:hAnsi="Arial" w:cs="Arial"/>
          <w:sz w:val="22"/>
          <w:szCs w:val="22"/>
          <w:lang w:val="en"/>
        </w:rPr>
        <w:t xml:space="preserve"> and tours to classes and individuals.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Faculty members are encouraged to schedule </w:t>
      </w:r>
      <w:r w:rsidRPr="007C52E0">
        <w:rPr>
          <w:rFonts w:ascii="Arial" w:hAnsi="Arial" w:cs="Arial"/>
          <w:b/>
          <w:sz w:val="22"/>
          <w:szCs w:val="22"/>
        </w:rPr>
        <w:t>specialized library instruction</w:t>
      </w:r>
      <w:r>
        <w:rPr>
          <w:rFonts w:ascii="Arial" w:hAnsi="Arial" w:cs="Arial"/>
          <w:sz w:val="22"/>
          <w:szCs w:val="22"/>
        </w:rPr>
        <w:t xml:space="preserve"> and research assistance with the Health Science Division Librarian, Debra J. Kakuk Smith. </w:t>
      </w:r>
      <w:r w:rsidR="00E12E96">
        <w:rPr>
          <w:rFonts w:ascii="Arial" w:hAnsi="Arial" w:cs="Arial"/>
          <w:sz w:val="22"/>
          <w:szCs w:val="22"/>
        </w:rPr>
        <w:t>Smith</w:t>
      </w:r>
      <w:r>
        <w:rPr>
          <w:rFonts w:ascii="Arial" w:hAnsi="Arial" w:cs="Arial"/>
          <w:sz w:val="22"/>
          <w:szCs w:val="22"/>
        </w:rPr>
        <w:t xml:space="preserve"> and Health Sciences faculty work together to create quality information literacy assignments that assist students in becoming lifelong learners. </w:t>
      </w:r>
      <w:r w:rsidRPr="007C52E0">
        <w:rPr>
          <w:rFonts w:ascii="Arial" w:hAnsi="Arial" w:cs="Arial"/>
          <w:b/>
          <w:sz w:val="22"/>
          <w:szCs w:val="22"/>
        </w:rPr>
        <w:t xml:space="preserve">The library has </w:t>
      </w:r>
      <w:r w:rsidR="00476139" w:rsidRPr="007C52E0">
        <w:rPr>
          <w:rFonts w:ascii="Arial" w:hAnsi="Arial" w:cs="Arial"/>
          <w:b/>
          <w:sz w:val="22"/>
          <w:szCs w:val="22"/>
        </w:rPr>
        <w:t>five</w:t>
      </w:r>
      <w:r w:rsidR="002F5B8E" w:rsidRPr="007C52E0">
        <w:rPr>
          <w:rFonts w:ascii="Arial" w:hAnsi="Arial" w:cs="Arial"/>
          <w:b/>
          <w:sz w:val="22"/>
          <w:szCs w:val="22"/>
        </w:rPr>
        <w:t xml:space="preserve"> </w:t>
      </w:r>
      <w:r w:rsidR="007C52E0">
        <w:rPr>
          <w:rFonts w:ascii="Arial" w:hAnsi="Arial" w:cs="Arial"/>
          <w:b/>
          <w:sz w:val="22"/>
          <w:szCs w:val="22"/>
        </w:rPr>
        <w:t xml:space="preserve">computer </w:t>
      </w:r>
      <w:r w:rsidR="002F5B8E" w:rsidRPr="007C52E0">
        <w:rPr>
          <w:rFonts w:ascii="Arial" w:hAnsi="Arial" w:cs="Arial"/>
          <w:b/>
          <w:sz w:val="22"/>
          <w:szCs w:val="22"/>
        </w:rPr>
        <w:t>classrooms</w:t>
      </w:r>
      <w:r w:rsidR="00476139" w:rsidRPr="007C52E0">
        <w:rPr>
          <w:rFonts w:ascii="Arial" w:hAnsi="Arial" w:cs="Arial"/>
          <w:b/>
          <w:sz w:val="22"/>
          <w:szCs w:val="22"/>
        </w:rPr>
        <w:t xml:space="preserve"> that include</w:t>
      </w:r>
      <w:r w:rsidR="002F5B8E" w:rsidRPr="007C52E0">
        <w:rPr>
          <w:rFonts w:ascii="Arial" w:hAnsi="Arial" w:cs="Arial"/>
          <w:b/>
          <w:sz w:val="22"/>
          <w:szCs w:val="22"/>
        </w:rPr>
        <w:t xml:space="preserve"> </w:t>
      </w:r>
      <w:r w:rsidRPr="007C52E0">
        <w:rPr>
          <w:rFonts w:ascii="Arial" w:hAnsi="Arial" w:cs="Arial"/>
          <w:b/>
          <w:sz w:val="22"/>
          <w:szCs w:val="22"/>
        </w:rPr>
        <w:t xml:space="preserve">hands-on </w:t>
      </w:r>
      <w:r w:rsidR="00476139" w:rsidRPr="007C52E0">
        <w:rPr>
          <w:rFonts w:ascii="Arial" w:hAnsi="Arial" w:cs="Arial"/>
          <w:b/>
          <w:sz w:val="22"/>
          <w:szCs w:val="22"/>
        </w:rPr>
        <w:t>student</w:t>
      </w:r>
      <w:r w:rsidRPr="007C52E0">
        <w:rPr>
          <w:rFonts w:ascii="Arial" w:hAnsi="Arial" w:cs="Arial"/>
          <w:b/>
          <w:sz w:val="22"/>
          <w:szCs w:val="22"/>
        </w:rPr>
        <w:t xml:space="preserve"> workstations </w:t>
      </w:r>
      <w:r w:rsidR="00476139" w:rsidRPr="007C52E0">
        <w:rPr>
          <w:rFonts w:ascii="Arial" w:hAnsi="Arial" w:cs="Arial"/>
          <w:b/>
          <w:sz w:val="22"/>
          <w:szCs w:val="22"/>
        </w:rPr>
        <w:t xml:space="preserve">(accommodating </w:t>
      </w:r>
      <w:r w:rsidR="002F5B8E" w:rsidRPr="007C52E0">
        <w:rPr>
          <w:rFonts w:ascii="Arial" w:hAnsi="Arial" w:cs="Arial"/>
          <w:b/>
          <w:sz w:val="22"/>
          <w:szCs w:val="22"/>
        </w:rPr>
        <w:t>20-40 students) as</w:t>
      </w:r>
      <w:r w:rsidRPr="007C52E0">
        <w:rPr>
          <w:rFonts w:ascii="Arial" w:hAnsi="Arial" w:cs="Arial"/>
          <w:b/>
          <w:sz w:val="22"/>
          <w:szCs w:val="22"/>
        </w:rPr>
        <w:t xml:space="preserve"> well as instructor station</w:t>
      </w:r>
      <w:r w:rsidR="00476139" w:rsidRPr="007C52E0">
        <w:rPr>
          <w:rFonts w:ascii="Arial" w:hAnsi="Arial" w:cs="Arial"/>
          <w:b/>
          <w:sz w:val="22"/>
          <w:szCs w:val="22"/>
        </w:rPr>
        <w:t>s</w:t>
      </w:r>
      <w:r w:rsidRPr="007C52E0">
        <w:rPr>
          <w:rFonts w:ascii="Arial" w:hAnsi="Arial" w:cs="Arial"/>
          <w:b/>
          <w:sz w:val="22"/>
          <w:szCs w:val="22"/>
        </w:rPr>
        <w:t xml:space="preserve"> and digital projector</w:t>
      </w:r>
      <w:r w:rsidR="00476139" w:rsidRPr="007C52E0">
        <w:rPr>
          <w:rFonts w:ascii="Arial" w:hAnsi="Arial" w:cs="Arial"/>
          <w:b/>
          <w:sz w:val="22"/>
          <w:szCs w:val="22"/>
        </w:rPr>
        <w:t>s</w:t>
      </w:r>
      <w:r>
        <w:rPr>
          <w:rFonts w:ascii="Arial" w:hAnsi="Arial" w:cs="Arial"/>
          <w:sz w:val="22"/>
          <w:szCs w:val="22"/>
        </w:rPr>
        <w:t xml:space="preserve">. </w:t>
      </w:r>
      <w:r w:rsidR="00476139">
        <w:rPr>
          <w:rFonts w:ascii="Arial" w:hAnsi="Arial" w:cs="Arial"/>
          <w:sz w:val="22"/>
          <w:szCs w:val="22"/>
        </w:rPr>
        <w:t>In addition, o</w:t>
      </w:r>
      <w:r>
        <w:rPr>
          <w:rFonts w:ascii="Arial" w:hAnsi="Arial" w:cs="Arial"/>
          <w:sz w:val="22"/>
          <w:szCs w:val="22"/>
        </w:rPr>
        <w:t xml:space="preserve">n and off campus classroom visits and instruction sessions can be arranged. </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Each semester, including summer, the library offers free </w:t>
      </w:r>
      <w:r w:rsidR="00F96157">
        <w:rPr>
          <w:rFonts w:ascii="Arial" w:hAnsi="Arial" w:cs="Arial"/>
          <w:sz w:val="22"/>
          <w:szCs w:val="22"/>
        </w:rPr>
        <w:t>workshops on a variety of academic and information literacy topics</w:t>
      </w:r>
      <w:r w:rsidR="00906143">
        <w:rPr>
          <w:rFonts w:ascii="Arial" w:hAnsi="Arial" w:cs="Arial"/>
          <w:sz w:val="22"/>
          <w:szCs w:val="22"/>
        </w:rPr>
        <w:t xml:space="preserve">. Students may choose to attend in-person or online </w:t>
      </w:r>
      <w:r>
        <w:rPr>
          <w:rFonts w:ascii="Arial" w:hAnsi="Arial" w:cs="Arial"/>
          <w:sz w:val="22"/>
          <w:szCs w:val="22"/>
        </w:rPr>
        <w:t xml:space="preserve">workshops on a wide-range of topics. </w:t>
      </w:r>
      <w:r w:rsidR="00C57326">
        <w:rPr>
          <w:rFonts w:ascii="Arial" w:hAnsi="Arial" w:cs="Arial"/>
          <w:sz w:val="22"/>
          <w:szCs w:val="22"/>
        </w:rPr>
        <w:t>Workshops</w:t>
      </w:r>
      <w:r>
        <w:rPr>
          <w:rFonts w:ascii="Arial" w:hAnsi="Arial" w:cs="Arial"/>
          <w:sz w:val="22"/>
          <w:szCs w:val="22"/>
        </w:rPr>
        <w:t xml:space="preserve"> are offered during the day, evenings and weekends. Students</w:t>
      </w:r>
      <w:r w:rsidR="00BE3E33">
        <w:rPr>
          <w:rFonts w:ascii="Arial" w:hAnsi="Arial" w:cs="Arial"/>
          <w:sz w:val="22"/>
          <w:szCs w:val="22"/>
        </w:rPr>
        <w:t xml:space="preserve"> can view information about current </w:t>
      </w:r>
      <w:r>
        <w:rPr>
          <w:rFonts w:ascii="Arial" w:hAnsi="Arial" w:cs="Arial"/>
          <w:sz w:val="22"/>
          <w:szCs w:val="22"/>
        </w:rPr>
        <w:t>workshop</w:t>
      </w:r>
      <w:r w:rsidR="00BE3E33">
        <w:rPr>
          <w:rFonts w:ascii="Arial" w:hAnsi="Arial" w:cs="Arial"/>
          <w:sz w:val="22"/>
          <w:szCs w:val="22"/>
        </w:rPr>
        <w:t xml:space="preserve"> offerings at </w:t>
      </w:r>
      <w:r>
        <w:rPr>
          <w:rFonts w:ascii="Arial" w:hAnsi="Arial" w:cs="Arial"/>
          <w:sz w:val="22"/>
          <w:szCs w:val="22"/>
        </w:rPr>
        <w:t xml:space="preserve"> </w:t>
      </w:r>
      <w:hyperlink r:id="rId15" w:history="1">
        <w:r w:rsidR="00BE3E33" w:rsidRPr="00BE3E33">
          <w:rPr>
            <w:rStyle w:val="Hyperlink"/>
            <w:rFonts w:ascii="Arial" w:hAnsi="Arial" w:cs="Arial"/>
            <w:sz w:val="22"/>
            <w:szCs w:val="22"/>
          </w:rPr>
          <w:t>http://codlrc.org/sos</w:t>
        </w:r>
      </w:hyperlink>
    </w:p>
    <w:p w:rsidR="00BE3E33" w:rsidRDefault="00BE3E33">
      <w:pPr>
        <w:rPr>
          <w:rFonts w:ascii="Arial" w:hAnsi="Arial" w:cs="Arial"/>
          <w:b/>
          <w:sz w:val="22"/>
          <w:szCs w:val="22"/>
        </w:rPr>
      </w:pPr>
    </w:p>
    <w:p w:rsidR="00A2468E" w:rsidRDefault="00A2468E">
      <w:pPr>
        <w:rPr>
          <w:rFonts w:ascii="Arial" w:hAnsi="Arial" w:cs="Arial"/>
          <w:b/>
          <w:sz w:val="22"/>
          <w:szCs w:val="22"/>
        </w:rPr>
      </w:pPr>
      <w:r>
        <w:rPr>
          <w:rFonts w:ascii="Arial" w:hAnsi="Arial" w:cs="Arial"/>
          <w:b/>
          <w:sz w:val="22"/>
          <w:szCs w:val="22"/>
        </w:rPr>
        <w:t xml:space="preserve">Journals, Periodicals and </w:t>
      </w:r>
      <w:r w:rsidR="00086B2B">
        <w:rPr>
          <w:rFonts w:ascii="Arial" w:hAnsi="Arial" w:cs="Arial"/>
          <w:b/>
          <w:sz w:val="22"/>
          <w:szCs w:val="22"/>
        </w:rPr>
        <w:t>Streaming Video</w:t>
      </w:r>
      <w:r>
        <w:rPr>
          <w:rFonts w:ascii="Arial" w:hAnsi="Arial" w:cs="Arial"/>
          <w:b/>
          <w:sz w:val="22"/>
          <w:szCs w:val="22"/>
        </w:rPr>
        <w:t xml:space="preserve"> Database Offerings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The College of DuPage Library provides </w:t>
      </w:r>
      <w:r w:rsidR="00DF3DF4">
        <w:rPr>
          <w:rFonts w:ascii="Arial" w:hAnsi="Arial" w:cs="Arial"/>
          <w:sz w:val="22"/>
          <w:szCs w:val="22"/>
        </w:rPr>
        <w:t>access to</w:t>
      </w:r>
      <w:r>
        <w:rPr>
          <w:rFonts w:ascii="Arial" w:hAnsi="Arial" w:cs="Arial"/>
          <w:sz w:val="22"/>
          <w:szCs w:val="22"/>
        </w:rPr>
        <w:t xml:space="preserve"> journals and periodicals in support of the </w:t>
      </w:r>
      <w:r w:rsidR="00BA0A00">
        <w:rPr>
          <w:rFonts w:ascii="Arial" w:hAnsi="Arial" w:cs="Arial"/>
          <w:sz w:val="22"/>
          <w:szCs w:val="22"/>
        </w:rPr>
        <w:t>DMIR</w:t>
      </w:r>
      <w:r>
        <w:rPr>
          <w:rFonts w:ascii="Arial" w:hAnsi="Arial" w:cs="Arial"/>
          <w:sz w:val="22"/>
          <w:szCs w:val="22"/>
        </w:rPr>
        <w:t xml:space="preserve"> curriculum. Through the </w:t>
      </w:r>
      <w:r w:rsidR="00AF112B">
        <w:rPr>
          <w:rFonts w:ascii="Arial" w:hAnsi="Arial" w:cs="Arial"/>
          <w:sz w:val="22"/>
          <w:szCs w:val="22"/>
        </w:rPr>
        <w:t>COD</w:t>
      </w:r>
      <w:r>
        <w:rPr>
          <w:rFonts w:ascii="Arial" w:hAnsi="Arial" w:cs="Arial"/>
          <w:sz w:val="22"/>
          <w:szCs w:val="22"/>
        </w:rPr>
        <w:t xml:space="preserve"> Library Home Page (</w:t>
      </w:r>
      <w:hyperlink r:id="rId16" w:history="1">
        <w:r>
          <w:rPr>
            <w:rStyle w:val="Hyperlink"/>
            <w:rFonts w:ascii="Arial" w:hAnsi="Arial" w:cs="Arial"/>
            <w:sz w:val="22"/>
            <w:szCs w:val="22"/>
          </w:rPr>
          <w:t>http://www.cod.edu/library/</w:t>
        </w:r>
      </w:hyperlink>
      <w:r>
        <w:rPr>
          <w:rFonts w:ascii="Arial" w:hAnsi="Arial" w:cs="Arial"/>
          <w:sz w:val="22"/>
          <w:szCs w:val="22"/>
        </w:rPr>
        <w:t xml:space="preserve">), </w:t>
      </w:r>
      <w:r w:rsidR="00BA0A00">
        <w:rPr>
          <w:rFonts w:ascii="Arial" w:hAnsi="Arial" w:cs="Arial"/>
          <w:sz w:val="22"/>
          <w:szCs w:val="22"/>
        </w:rPr>
        <w:t>DMIR</w:t>
      </w:r>
      <w:r>
        <w:rPr>
          <w:rFonts w:ascii="Arial" w:hAnsi="Arial" w:cs="Arial"/>
          <w:sz w:val="22"/>
          <w:szCs w:val="22"/>
        </w:rPr>
        <w:t xml:space="preserve"> students have 24 hour, 7 days a week access to the </w:t>
      </w:r>
      <w:r w:rsidR="00AF112B">
        <w:rPr>
          <w:rFonts w:ascii="Arial" w:hAnsi="Arial" w:cs="Arial"/>
          <w:sz w:val="22"/>
          <w:szCs w:val="22"/>
        </w:rPr>
        <w:t>COD</w:t>
      </w:r>
      <w:r>
        <w:rPr>
          <w:rFonts w:ascii="Arial" w:hAnsi="Arial" w:cs="Arial"/>
          <w:sz w:val="22"/>
          <w:szCs w:val="22"/>
        </w:rPr>
        <w:t xml:space="preserve"> Library</w:t>
      </w:r>
      <w:r w:rsidR="00AF112B">
        <w:rPr>
          <w:rFonts w:ascii="Arial" w:hAnsi="Arial" w:cs="Arial"/>
          <w:sz w:val="22"/>
          <w:szCs w:val="22"/>
        </w:rPr>
        <w:t>’s</w:t>
      </w:r>
      <w:r>
        <w:rPr>
          <w:rFonts w:ascii="Arial" w:hAnsi="Arial" w:cs="Arial"/>
          <w:sz w:val="22"/>
          <w:szCs w:val="22"/>
        </w:rPr>
        <w:t xml:space="preserve"> catalog and the article databases.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The College of DuPage Library subscribes to</w:t>
      </w:r>
      <w:r w:rsidR="00086B2B">
        <w:rPr>
          <w:rFonts w:ascii="Arial" w:hAnsi="Arial" w:cs="Arial"/>
          <w:sz w:val="22"/>
          <w:szCs w:val="22"/>
        </w:rPr>
        <w:t xml:space="preserve"> </w:t>
      </w:r>
      <w:r w:rsidR="007C52E0">
        <w:rPr>
          <w:rFonts w:ascii="Arial" w:hAnsi="Arial" w:cs="Arial"/>
          <w:sz w:val="22"/>
          <w:szCs w:val="22"/>
        </w:rPr>
        <w:t>117</w:t>
      </w:r>
      <w:r>
        <w:rPr>
          <w:rFonts w:ascii="Arial" w:hAnsi="Arial" w:cs="Arial"/>
          <w:sz w:val="22"/>
          <w:szCs w:val="22"/>
        </w:rPr>
        <w:t xml:space="preserve">+ electronic databases and approximately </w:t>
      </w:r>
      <w:r w:rsidR="007C52E0">
        <w:rPr>
          <w:rFonts w:ascii="Arial" w:hAnsi="Arial" w:cs="Arial"/>
          <w:sz w:val="22"/>
          <w:szCs w:val="22"/>
        </w:rPr>
        <w:t>31,134</w:t>
      </w:r>
      <w:r>
        <w:rPr>
          <w:rFonts w:ascii="Arial" w:hAnsi="Arial" w:cs="Arial"/>
          <w:sz w:val="22"/>
          <w:szCs w:val="22"/>
        </w:rPr>
        <w:t xml:space="preserve"> electronic books. </w:t>
      </w:r>
      <w:r w:rsidR="00086B2B">
        <w:rPr>
          <w:rFonts w:ascii="Arial" w:hAnsi="Arial" w:cs="Arial"/>
          <w:sz w:val="22"/>
          <w:szCs w:val="22"/>
        </w:rPr>
        <w:t xml:space="preserve">Ebooks are accessed via the Library catalog or via the ebooks database page: </w:t>
      </w:r>
      <w:hyperlink r:id="rId17" w:history="1">
        <w:r w:rsidR="00086B2B" w:rsidRPr="00E969E4">
          <w:rPr>
            <w:rStyle w:val="Hyperlink"/>
            <w:rFonts w:ascii="Arial" w:hAnsi="Arial" w:cs="Arial"/>
            <w:sz w:val="22"/>
            <w:szCs w:val="22"/>
          </w:rPr>
          <w:t>https://www.codlrc.org/databases/ebooks</w:t>
        </w:r>
      </w:hyperlink>
      <w:r w:rsidR="00086B2B">
        <w:rPr>
          <w:rFonts w:ascii="Arial" w:hAnsi="Arial" w:cs="Arial"/>
          <w:sz w:val="22"/>
          <w:szCs w:val="22"/>
        </w:rPr>
        <w:t xml:space="preserve"> </w:t>
      </w:r>
      <w:r w:rsidR="00BA0A00">
        <w:rPr>
          <w:rFonts w:ascii="Arial" w:hAnsi="Arial" w:cs="Arial"/>
          <w:sz w:val="22"/>
          <w:szCs w:val="22"/>
        </w:rPr>
        <w:t>DMIR</w:t>
      </w:r>
      <w:r>
        <w:rPr>
          <w:rFonts w:ascii="Arial" w:hAnsi="Arial" w:cs="Arial"/>
          <w:sz w:val="22"/>
          <w:szCs w:val="22"/>
        </w:rPr>
        <w:t xml:space="preserve"> students have access to numerous </w:t>
      </w:r>
      <w:r w:rsidRPr="00086B2B">
        <w:rPr>
          <w:rFonts w:ascii="Arial" w:hAnsi="Arial" w:cs="Arial"/>
          <w:b/>
          <w:sz w:val="22"/>
          <w:szCs w:val="22"/>
        </w:rPr>
        <w:t>health and science related databases</w:t>
      </w:r>
      <w:r>
        <w:rPr>
          <w:rFonts w:ascii="Arial" w:hAnsi="Arial" w:cs="Arial"/>
          <w:sz w:val="22"/>
          <w:szCs w:val="22"/>
        </w:rPr>
        <w:t xml:space="preserve"> such as the </w:t>
      </w:r>
      <w:r w:rsidRPr="00974B72">
        <w:rPr>
          <w:rFonts w:ascii="Arial" w:hAnsi="Arial" w:cs="Arial"/>
          <w:b/>
          <w:i/>
          <w:sz w:val="22"/>
          <w:szCs w:val="22"/>
        </w:rPr>
        <w:t>Cumulative Index to Nursing and Allied Health Literature (CINAHL)</w:t>
      </w:r>
      <w:r w:rsidR="00210F25" w:rsidRPr="00974B72">
        <w:rPr>
          <w:rFonts w:ascii="Arial" w:hAnsi="Arial" w:cs="Arial"/>
          <w:b/>
          <w:i/>
          <w:sz w:val="22"/>
          <w:szCs w:val="22"/>
        </w:rPr>
        <w:t xml:space="preserve"> Complete</w:t>
      </w:r>
      <w:r>
        <w:rPr>
          <w:rFonts w:ascii="Arial" w:hAnsi="Arial" w:cs="Arial"/>
          <w:sz w:val="22"/>
          <w:szCs w:val="22"/>
        </w:rPr>
        <w:t xml:space="preserve">, </w:t>
      </w:r>
      <w:r w:rsidR="002F5B8E" w:rsidRPr="00974B72">
        <w:rPr>
          <w:rFonts w:ascii="Arial" w:hAnsi="Arial" w:cs="Arial"/>
          <w:b/>
          <w:sz w:val="22"/>
          <w:szCs w:val="22"/>
        </w:rPr>
        <w:t xml:space="preserve">Gale’s </w:t>
      </w:r>
      <w:r w:rsidRPr="00974B72">
        <w:rPr>
          <w:rFonts w:ascii="Arial" w:hAnsi="Arial" w:cs="Arial"/>
          <w:b/>
          <w:i/>
          <w:sz w:val="22"/>
          <w:szCs w:val="22"/>
        </w:rPr>
        <w:t>Academic OneFile</w:t>
      </w:r>
      <w:r>
        <w:rPr>
          <w:rFonts w:ascii="Arial" w:hAnsi="Arial" w:cs="Arial"/>
          <w:sz w:val="22"/>
          <w:szCs w:val="22"/>
        </w:rPr>
        <w:t xml:space="preserve">, </w:t>
      </w:r>
      <w:r w:rsidRPr="00974B72">
        <w:rPr>
          <w:rFonts w:ascii="Arial" w:hAnsi="Arial" w:cs="Arial"/>
          <w:b/>
          <w:i/>
          <w:sz w:val="22"/>
          <w:szCs w:val="22"/>
        </w:rPr>
        <w:t>HealthSource: Nursing/Academic</w:t>
      </w:r>
      <w:r>
        <w:rPr>
          <w:rFonts w:ascii="Arial" w:hAnsi="Arial" w:cs="Arial"/>
          <w:sz w:val="22"/>
          <w:szCs w:val="22"/>
        </w:rPr>
        <w:t xml:space="preserve"> and </w:t>
      </w:r>
      <w:r w:rsidRPr="00974B72">
        <w:rPr>
          <w:rFonts w:ascii="Arial" w:hAnsi="Arial" w:cs="Arial"/>
          <w:b/>
          <w:i/>
          <w:sz w:val="22"/>
          <w:szCs w:val="22"/>
        </w:rPr>
        <w:t>Consumer</w:t>
      </w:r>
      <w:r w:rsidR="00F96157">
        <w:rPr>
          <w:rFonts w:ascii="Arial" w:hAnsi="Arial" w:cs="Arial"/>
          <w:sz w:val="22"/>
          <w:szCs w:val="22"/>
        </w:rPr>
        <w:t xml:space="preserve">, </w:t>
      </w:r>
      <w:r w:rsidR="00F96157" w:rsidRPr="00974B72">
        <w:rPr>
          <w:rFonts w:ascii="Arial" w:hAnsi="Arial" w:cs="Arial"/>
          <w:b/>
          <w:i/>
          <w:sz w:val="22"/>
          <w:szCs w:val="22"/>
        </w:rPr>
        <w:t>Academic Search Complete</w:t>
      </w:r>
      <w:r>
        <w:rPr>
          <w:rFonts w:ascii="Arial" w:hAnsi="Arial" w:cs="Arial"/>
          <w:sz w:val="22"/>
          <w:szCs w:val="22"/>
        </w:rPr>
        <w:t xml:space="preserve"> (from EBSCO), </w:t>
      </w:r>
      <w:r w:rsidRPr="00974B72">
        <w:rPr>
          <w:rFonts w:ascii="Arial" w:hAnsi="Arial" w:cs="Arial"/>
          <w:b/>
          <w:i/>
          <w:sz w:val="22"/>
          <w:szCs w:val="22"/>
        </w:rPr>
        <w:t>ScienceDirect</w:t>
      </w:r>
      <w:r>
        <w:rPr>
          <w:rFonts w:ascii="Arial" w:hAnsi="Arial" w:cs="Arial"/>
          <w:sz w:val="22"/>
          <w:szCs w:val="22"/>
        </w:rPr>
        <w:t xml:space="preserve">, </w:t>
      </w:r>
      <w:r w:rsidRPr="00974B72">
        <w:rPr>
          <w:rFonts w:ascii="Arial" w:hAnsi="Arial" w:cs="Arial"/>
          <w:b/>
          <w:i/>
          <w:sz w:val="22"/>
          <w:szCs w:val="22"/>
        </w:rPr>
        <w:t>Micromedex Health Care Series</w:t>
      </w:r>
      <w:r>
        <w:rPr>
          <w:rFonts w:ascii="Arial" w:hAnsi="Arial" w:cs="Arial"/>
          <w:sz w:val="22"/>
          <w:szCs w:val="22"/>
        </w:rPr>
        <w:t xml:space="preserve"> (including </w:t>
      </w:r>
      <w:r w:rsidRPr="00974B72">
        <w:rPr>
          <w:rFonts w:ascii="Arial" w:hAnsi="Arial" w:cs="Arial"/>
          <w:b/>
          <w:i/>
          <w:sz w:val="22"/>
          <w:szCs w:val="22"/>
        </w:rPr>
        <w:t>CareNotes</w:t>
      </w:r>
      <w:r>
        <w:rPr>
          <w:rFonts w:ascii="Arial" w:hAnsi="Arial" w:cs="Arial"/>
          <w:sz w:val="22"/>
          <w:szCs w:val="22"/>
        </w:rPr>
        <w:t>),</w:t>
      </w:r>
      <w:r w:rsidR="00CE3185" w:rsidRPr="00CE3185">
        <w:rPr>
          <w:rFonts w:ascii="Arial" w:hAnsi="Arial" w:cs="Arial"/>
          <w:sz w:val="22"/>
          <w:szCs w:val="22"/>
          <w:lang w:val="en"/>
        </w:rPr>
        <w:t xml:space="preserve"> </w:t>
      </w:r>
      <w:r>
        <w:rPr>
          <w:rFonts w:ascii="Arial" w:hAnsi="Arial" w:cs="Arial"/>
          <w:sz w:val="22"/>
          <w:szCs w:val="22"/>
        </w:rPr>
        <w:t xml:space="preserve">and </w:t>
      </w:r>
      <w:r w:rsidR="00130ACC" w:rsidRPr="00974B72">
        <w:rPr>
          <w:rFonts w:ascii="Arial" w:hAnsi="Arial" w:cs="Arial"/>
          <w:b/>
          <w:i/>
          <w:sz w:val="22"/>
          <w:szCs w:val="22"/>
        </w:rPr>
        <w:t>PubMed</w:t>
      </w:r>
      <w:r>
        <w:rPr>
          <w:rFonts w:ascii="Arial" w:hAnsi="Arial" w:cs="Arial"/>
          <w:sz w:val="22"/>
          <w:szCs w:val="22"/>
        </w:rPr>
        <w:t xml:space="preserve">. Full </w:t>
      </w:r>
      <w:r>
        <w:rPr>
          <w:rFonts w:ascii="Arial" w:hAnsi="Arial" w:cs="Arial"/>
          <w:sz w:val="22"/>
          <w:szCs w:val="22"/>
        </w:rPr>
        <w:lastRenderedPageBreak/>
        <w:t xml:space="preserve">text access is also available to numerous journal articles </w:t>
      </w:r>
      <w:r w:rsidR="009E1FDC">
        <w:rPr>
          <w:rFonts w:ascii="Arial" w:hAnsi="Arial" w:cs="Arial"/>
          <w:sz w:val="22"/>
          <w:szCs w:val="22"/>
        </w:rPr>
        <w:t>expanding</w:t>
      </w:r>
      <w:r w:rsidR="00AF112B">
        <w:rPr>
          <w:rFonts w:ascii="Arial" w:hAnsi="Arial" w:cs="Arial"/>
          <w:sz w:val="22"/>
          <w:szCs w:val="22"/>
        </w:rPr>
        <w:t xml:space="preserve"> the L</w:t>
      </w:r>
      <w:r>
        <w:rPr>
          <w:rFonts w:ascii="Arial" w:hAnsi="Arial" w:cs="Arial"/>
          <w:sz w:val="22"/>
          <w:szCs w:val="22"/>
        </w:rPr>
        <w:t xml:space="preserve">ibrary’s </w:t>
      </w:r>
      <w:r w:rsidR="00DF3DF4">
        <w:rPr>
          <w:rFonts w:ascii="Arial" w:hAnsi="Arial" w:cs="Arial"/>
          <w:sz w:val="22"/>
          <w:szCs w:val="22"/>
        </w:rPr>
        <w:t xml:space="preserve">print </w:t>
      </w:r>
      <w:r>
        <w:rPr>
          <w:rFonts w:ascii="Arial" w:hAnsi="Arial" w:cs="Arial"/>
          <w:sz w:val="22"/>
          <w:szCs w:val="22"/>
        </w:rPr>
        <w:t>periodical holdings for students and faculty.</w:t>
      </w:r>
      <w:r w:rsidR="00F96157">
        <w:rPr>
          <w:rFonts w:ascii="Arial" w:hAnsi="Arial" w:cs="Arial"/>
          <w:sz w:val="22"/>
          <w:szCs w:val="22"/>
        </w:rPr>
        <w:t xml:space="preserve"> See </w:t>
      </w:r>
      <w:hyperlink r:id="rId18" w:history="1">
        <w:r w:rsidR="00F96157" w:rsidRPr="00F407FA">
          <w:rPr>
            <w:rStyle w:val="Hyperlink"/>
            <w:rFonts w:ascii="Arial" w:hAnsi="Arial" w:cs="Arial"/>
            <w:sz w:val="22"/>
            <w:szCs w:val="22"/>
          </w:rPr>
          <w:t>https://www.codlrc.org/databases/medicine</w:t>
        </w:r>
      </w:hyperlink>
      <w:r w:rsidR="00F96157">
        <w:rPr>
          <w:rFonts w:ascii="Arial" w:hAnsi="Arial" w:cs="Arial"/>
          <w:sz w:val="22"/>
          <w:szCs w:val="22"/>
        </w:rPr>
        <w:t xml:space="preserve"> </w:t>
      </w:r>
    </w:p>
    <w:p w:rsidR="00A2468E" w:rsidRDefault="00A2468E">
      <w:pPr>
        <w:rPr>
          <w:rFonts w:ascii="Arial" w:hAnsi="Arial" w:cs="Arial"/>
          <w:sz w:val="22"/>
          <w:szCs w:val="22"/>
        </w:rPr>
      </w:pPr>
    </w:p>
    <w:p w:rsidR="00086B2B" w:rsidRDefault="00A2468E">
      <w:pPr>
        <w:rPr>
          <w:rFonts w:ascii="Arial" w:hAnsi="Arial" w:cs="Arial"/>
          <w:sz w:val="22"/>
          <w:szCs w:val="22"/>
        </w:rPr>
      </w:pPr>
      <w:r>
        <w:rPr>
          <w:rFonts w:ascii="Arial" w:hAnsi="Arial" w:cs="Arial"/>
          <w:sz w:val="22"/>
          <w:szCs w:val="22"/>
        </w:rPr>
        <w:t xml:space="preserve">In addition to “traditional” periodical databases, the </w:t>
      </w:r>
      <w:r w:rsidR="004A18BD">
        <w:rPr>
          <w:rFonts w:ascii="Arial" w:hAnsi="Arial" w:cs="Arial"/>
          <w:sz w:val="22"/>
          <w:szCs w:val="22"/>
        </w:rPr>
        <w:t xml:space="preserve">COD </w:t>
      </w:r>
      <w:r>
        <w:rPr>
          <w:rFonts w:ascii="Arial" w:hAnsi="Arial" w:cs="Arial"/>
          <w:sz w:val="22"/>
          <w:szCs w:val="22"/>
        </w:rPr>
        <w:t xml:space="preserve"> Library provides </w:t>
      </w:r>
      <w:r w:rsidR="00BA0A00">
        <w:rPr>
          <w:rFonts w:ascii="Arial" w:hAnsi="Arial" w:cs="Arial"/>
          <w:sz w:val="22"/>
          <w:szCs w:val="22"/>
        </w:rPr>
        <w:t>DMIR</w:t>
      </w:r>
      <w:r>
        <w:rPr>
          <w:rFonts w:ascii="Arial" w:hAnsi="Arial" w:cs="Arial"/>
          <w:sz w:val="22"/>
          <w:szCs w:val="22"/>
        </w:rPr>
        <w:t xml:space="preserve"> students with access to </w:t>
      </w:r>
      <w:r w:rsidR="008426EF">
        <w:rPr>
          <w:rFonts w:ascii="Arial" w:hAnsi="Arial" w:cs="Arial"/>
          <w:sz w:val="22"/>
          <w:szCs w:val="22"/>
        </w:rPr>
        <w:t xml:space="preserve">online </w:t>
      </w:r>
      <w:r>
        <w:rPr>
          <w:rFonts w:ascii="Arial" w:hAnsi="Arial" w:cs="Arial"/>
          <w:sz w:val="22"/>
          <w:szCs w:val="22"/>
        </w:rPr>
        <w:t>full-text reference book</w:t>
      </w:r>
      <w:r w:rsidR="008426EF">
        <w:rPr>
          <w:rFonts w:ascii="Arial" w:hAnsi="Arial" w:cs="Arial"/>
          <w:sz w:val="22"/>
          <w:szCs w:val="22"/>
        </w:rPr>
        <w:t>s</w:t>
      </w:r>
      <w:r>
        <w:rPr>
          <w:rFonts w:ascii="Arial" w:hAnsi="Arial" w:cs="Arial"/>
          <w:sz w:val="22"/>
          <w:szCs w:val="22"/>
        </w:rPr>
        <w:t xml:space="preserve"> using </w:t>
      </w:r>
      <w:r w:rsidRPr="00086B2B">
        <w:rPr>
          <w:rFonts w:ascii="Arial" w:hAnsi="Arial" w:cs="Arial"/>
          <w:b/>
          <w:i/>
          <w:sz w:val="22"/>
          <w:szCs w:val="22"/>
        </w:rPr>
        <w:t>Gale Virtual Reference Center</w:t>
      </w:r>
      <w:r>
        <w:rPr>
          <w:rFonts w:ascii="Arial" w:hAnsi="Arial" w:cs="Arial"/>
          <w:sz w:val="22"/>
          <w:szCs w:val="22"/>
        </w:rPr>
        <w:t xml:space="preserve"> and test preparation materials available in the </w:t>
      </w:r>
      <w:r w:rsidRPr="00086B2B">
        <w:rPr>
          <w:rFonts w:ascii="Arial" w:hAnsi="Arial" w:cs="Arial"/>
          <w:b/>
          <w:i/>
          <w:sz w:val="22"/>
          <w:szCs w:val="22"/>
        </w:rPr>
        <w:t>Learning Express Library</w:t>
      </w:r>
      <w:r>
        <w:rPr>
          <w:rFonts w:ascii="Arial" w:hAnsi="Arial" w:cs="Arial"/>
          <w:sz w:val="22"/>
          <w:szCs w:val="22"/>
        </w:rPr>
        <w:t>.</w:t>
      </w:r>
      <w:r w:rsidR="00EC64CD">
        <w:rPr>
          <w:rFonts w:ascii="Arial" w:hAnsi="Arial" w:cs="Arial"/>
          <w:sz w:val="22"/>
          <w:szCs w:val="22"/>
        </w:rPr>
        <w:t xml:space="preserve"> </w:t>
      </w:r>
    </w:p>
    <w:p w:rsidR="00086B2B" w:rsidRDefault="00086B2B">
      <w:pPr>
        <w:rPr>
          <w:rFonts w:ascii="Arial" w:hAnsi="Arial" w:cs="Arial"/>
          <w:sz w:val="22"/>
          <w:szCs w:val="22"/>
        </w:rPr>
      </w:pPr>
    </w:p>
    <w:p w:rsidR="00A2468E" w:rsidRDefault="00EC64CD">
      <w:pPr>
        <w:rPr>
          <w:rFonts w:ascii="Arial" w:hAnsi="Arial" w:cs="Arial"/>
          <w:sz w:val="22"/>
          <w:szCs w:val="22"/>
        </w:rPr>
      </w:pPr>
      <w:r>
        <w:rPr>
          <w:rFonts w:ascii="Arial" w:hAnsi="Arial" w:cs="Arial"/>
          <w:sz w:val="22"/>
          <w:szCs w:val="22"/>
        </w:rPr>
        <w:t xml:space="preserve">Streaming Videos are also available from a variety of electronic video databases. </w:t>
      </w:r>
      <w:r w:rsidR="00086B2B">
        <w:rPr>
          <w:rFonts w:ascii="Arial" w:hAnsi="Arial" w:cs="Arial"/>
          <w:sz w:val="22"/>
          <w:szCs w:val="22"/>
        </w:rPr>
        <w:t xml:space="preserve">Especially relevant to DMIR students are the </w:t>
      </w:r>
      <w:r w:rsidR="00086B2B" w:rsidRPr="00086B2B">
        <w:rPr>
          <w:rFonts w:ascii="Arial" w:hAnsi="Arial" w:cs="Arial"/>
          <w:b/>
          <w:i/>
          <w:sz w:val="22"/>
          <w:szCs w:val="22"/>
        </w:rPr>
        <w:t>Medical Imaging in Video</w:t>
      </w:r>
      <w:r w:rsidR="00086B2B">
        <w:rPr>
          <w:rFonts w:ascii="Arial" w:hAnsi="Arial" w:cs="Arial"/>
          <w:sz w:val="22"/>
          <w:szCs w:val="22"/>
        </w:rPr>
        <w:t xml:space="preserve"> and </w:t>
      </w:r>
      <w:r w:rsidR="00086B2B" w:rsidRPr="00086B2B">
        <w:rPr>
          <w:rFonts w:ascii="Arial" w:hAnsi="Arial" w:cs="Arial"/>
          <w:b/>
          <w:i/>
          <w:sz w:val="22"/>
          <w:szCs w:val="22"/>
        </w:rPr>
        <w:t>Academic Video Online</w:t>
      </w:r>
      <w:r w:rsidR="00086B2B">
        <w:rPr>
          <w:rFonts w:ascii="Arial" w:hAnsi="Arial" w:cs="Arial"/>
          <w:sz w:val="22"/>
          <w:szCs w:val="22"/>
        </w:rPr>
        <w:t xml:space="preserve"> databases that include all current Medcom Trainex videos. </w:t>
      </w:r>
      <w:r>
        <w:rPr>
          <w:rFonts w:ascii="Arial" w:hAnsi="Arial" w:cs="Arial"/>
          <w:sz w:val="22"/>
          <w:szCs w:val="22"/>
        </w:rPr>
        <w:t xml:space="preserve">For descriptions of COD Library’s Online Video databases, go to: </w:t>
      </w:r>
      <w:hyperlink r:id="rId19" w:history="1">
        <w:r w:rsidR="00F96157" w:rsidRPr="00F407FA">
          <w:rPr>
            <w:rStyle w:val="Hyperlink"/>
            <w:rFonts w:ascii="Arial" w:hAnsi="Arial" w:cs="Arial"/>
            <w:sz w:val="22"/>
            <w:szCs w:val="22"/>
          </w:rPr>
          <w:t>https://www.codlrc.org/databases/videos</w:t>
        </w:r>
      </w:hyperlink>
      <w:r w:rsidR="00F96157">
        <w:rPr>
          <w:rFonts w:ascii="Arial" w:hAnsi="Arial" w:cs="Arial"/>
          <w:sz w:val="22"/>
          <w:szCs w:val="22"/>
        </w:rPr>
        <w:t xml:space="preserve"> </w:t>
      </w:r>
    </w:p>
    <w:p w:rsidR="00A2468E" w:rsidRDefault="00A2468E">
      <w:pPr>
        <w:rPr>
          <w:rFonts w:ascii="Arial" w:hAnsi="Arial" w:cs="Arial"/>
          <w:b/>
          <w:sz w:val="22"/>
          <w:szCs w:val="22"/>
        </w:rPr>
      </w:pPr>
    </w:p>
    <w:p w:rsidR="00A2468E" w:rsidRDefault="00BA0A00">
      <w:pPr>
        <w:rPr>
          <w:rFonts w:ascii="Arial" w:hAnsi="Arial" w:cs="Arial"/>
          <w:b/>
          <w:sz w:val="22"/>
          <w:szCs w:val="22"/>
        </w:rPr>
      </w:pPr>
      <w:r>
        <w:rPr>
          <w:rFonts w:ascii="Arial" w:hAnsi="Arial" w:cs="Arial"/>
          <w:b/>
          <w:sz w:val="22"/>
          <w:szCs w:val="22"/>
        </w:rPr>
        <w:t>DMIR</w:t>
      </w:r>
      <w:r w:rsidR="00A2468E">
        <w:rPr>
          <w:rFonts w:ascii="Arial" w:hAnsi="Arial" w:cs="Arial"/>
          <w:b/>
          <w:sz w:val="22"/>
          <w:szCs w:val="22"/>
        </w:rPr>
        <w:t xml:space="preserve"> Journals</w:t>
      </w:r>
    </w:p>
    <w:p w:rsidR="00A2468E" w:rsidRDefault="00A2468E">
      <w:pPr>
        <w:rPr>
          <w:rFonts w:ascii="Arial" w:hAnsi="Arial" w:cs="Arial"/>
          <w:sz w:val="22"/>
          <w:szCs w:val="22"/>
        </w:rPr>
      </w:pPr>
    </w:p>
    <w:p w:rsidR="00DF3DF4" w:rsidRDefault="00A2468E" w:rsidP="00DF3DF4">
      <w:pPr>
        <w:spacing w:after="120"/>
        <w:rPr>
          <w:rFonts w:ascii="Arial" w:hAnsi="Arial" w:cs="Arial"/>
          <w:sz w:val="22"/>
          <w:szCs w:val="22"/>
        </w:rPr>
      </w:pPr>
      <w:r>
        <w:rPr>
          <w:rFonts w:ascii="Arial" w:hAnsi="Arial" w:cs="Arial"/>
          <w:sz w:val="22"/>
          <w:szCs w:val="22"/>
        </w:rPr>
        <w:t xml:space="preserve">The College of DuPage subscribes to </w:t>
      </w:r>
      <w:r w:rsidR="003973F8">
        <w:rPr>
          <w:rFonts w:ascii="Arial" w:hAnsi="Arial" w:cs="Arial"/>
          <w:sz w:val="22"/>
          <w:szCs w:val="22"/>
        </w:rPr>
        <w:t>3</w:t>
      </w:r>
      <w:r w:rsidR="00130ACC">
        <w:rPr>
          <w:rFonts w:ascii="Arial" w:hAnsi="Arial" w:cs="Arial"/>
          <w:sz w:val="22"/>
          <w:szCs w:val="22"/>
        </w:rPr>
        <w:t>93</w:t>
      </w:r>
      <w:r>
        <w:rPr>
          <w:rFonts w:ascii="Arial" w:hAnsi="Arial" w:cs="Arial"/>
          <w:sz w:val="22"/>
          <w:szCs w:val="22"/>
        </w:rPr>
        <w:t xml:space="preserve"> print periodicals. </w:t>
      </w:r>
      <w:r w:rsidR="00BA0A00">
        <w:rPr>
          <w:rFonts w:ascii="Arial" w:hAnsi="Arial" w:cs="Arial"/>
          <w:sz w:val="22"/>
          <w:szCs w:val="22"/>
        </w:rPr>
        <w:t>DMIR</w:t>
      </w:r>
      <w:r>
        <w:rPr>
          <w:rFonts w:ascii="Arial" w:hAnsi="Arial" w:cs="Arial"/>
          <w:sz w:val="22"/>
          <w:szCs w:val="22"/>
        </w:rPr>
        <w:t xml:space="preserve"> students have access to </w:t>
      </w:r>
      <w:r w:rsidR="004D3295">
        <w:rPr>
          <w:rFonts w:ascii="Arial" w:hAnsi="Arial" w:cs="Arial"/>
          <w:b/>
          <w:sz w:val="22"/>
          <w:szCs w:val="22"/>
        </w:rPr>
        <w:t>143</w:t>
      </w:r>
      <w:r w:rsidRPr="002A791E">
        <w:rPr>
          <w:rFonts w:ascii="Arial" w:hAnsi="Arial" w:cs="Arial"/>
          <w:b/>
          <w:sz w:val="22"/>
          <w:szCs w:val="22"/>
        </w:rPr>
        <w:t xml:space="preserve"> online and print journals and magazines specific to </w:t>
      </w:r>
      <w:r w:rsidR="004D3295">
        <w:rPr>
          <w:rFonts w:ascii="Arial" w:hAnsi="Arial" w:cs="Arial"/>
          <w:b/>
          <w:sz w:val="22"/>
          <w:szCs w:val="22"/>
        </w:rPr>
        <w:t>medical imaging</w:t>
      </w:r>
      <w:r>
        <w:rPr>
          <w:rFonts w:ascii="Arial" w:hAnsi="Arial" w:cs="Arial"/>
          <w:sz w:val="22"/>
          <w:szCs w:val="22"/>
        </w:rPr>
        <w:t xml:space="preserve">. Many other Health and Medicine-related titles are available. The </w:t>
      </w:r>
      <w:r w:rsidR="00C82586">
        <w:rPr>
          <w:rFonts w:ascii="Arial" w:hAnsi="Arial" w:cs="Arial"/>
          <w:sz w:val="22"/>
          <w:szCs w:val="22"/>
        </w:rPr>
        <w:t xml:space="preserve">most recent </w:t>
      </w:r>
      <w:r>
        <w:rPr>
          <w:rFonts w:ascii="Arial" w:hAnsi="Arial" w:cs="Arial"/>
          <w:sz w:val="22"/>
          <w:szCs w:val="22"/>
        </w:rPr>
        <w:t>Library periodical holdings (</w:t>
      </w:r>
      <w:r w:rsidR="004D3295">
        <w:rPr>
          <w:rFonts w:ascii="Arial" w:hAnsi="Arial" w:cs="Arial"/>
          <w:sz w:val="22"/>
          <w:szCs w:val="22"/>
        </w:rPr>
        <w:t>electronic</w:t>
      </w:r>
      <w:r>
        <w:rPr>
          <w:rFonts w:ascii="Arial" w:hAnsi="Arial" w:cs="Arial"/>
          <w:sz w:val="22"/>
          <w:szCs w:val="22"/>
        </w:rPr>
        <w:t xml:space="preserve"> and print) are available in </w:t>
      </w:r>
      <w:r w:rsidR="00C82586">
        <w:rPr>
          <w:rFonts w:ascii="Arial" w:hAnsi="Arial" w:cs="Arial"/>
          <w:sz w:val="22"/>
          <w:szCs w:val="22"/>
        </w:rPr>
        <w:t>a</w:t>
      </w:r>
      <w:r>
        <w:rPr>
          <w:rFonts w:ascii="Arial" w:hAnsi="Arial" w:cs="Arial"/>
          <w:sz w:val="22"/>
          <w:szCs w:val="22"/>
        </w:rPr>
        <w:t xml:space="preserve"> conveniently arranged subject list at: </w:t>
      </w:r>
    </w:p>
    <w:p w:rsidR="00C82586" w:rsidRDefault="004D3295" w:rsidP="00C82586">
      <w:pPr>
        <w:rPr>
          <w:rFonts w:ascii="Arial" w:hAnsi="Arial" w:cs="Arial"/>
          <w:sz w:val="22"/>
          <w:szCs w:val="22"/>
        </w:rPr>
      </w:pPr>
      <w:r w:rsidRPr="004D3295">
        <w:rPr>
          <w:rFonts w:ascii="Arial" w:hAnsi="Arial" w:cs="Arial"/>
          <w:b/>
          <w:bCs/>
          <w:i/>
          <w:sz w:val="22"/>
          <w:szCs w:val="22"/>
        </w:rPr>
        <w:t>Health &amp; Biological Sciences: Medicine: Radiology, MRI, Ultrasonography &amp; Medical Physics</w:t>
      </w:r>
      <w:r>
        <w:rPr>
          <w:rFonts w:ascii="Arial" w:hAnsi="Arial" w:cs="Arial"/>
          <w:b/>
          <w:bCs/>
          <w:i/>
          <w:sz w:val="22"/>
          <w:szCs w:val="22"/>
        </w:rPr>
        <w:t xml:space="preserve"> </w:t>
      </w:r>
      <w:hyperlink r:id="rId20" w:history="1">
        <w:r w:rsidRPr="00E969E4">
          <w:rPr>
            <w:rStyle w:val="Hyperlink"/>
            <w:rFonts w:ascii="Arial" w:hAnsi="Arial" w:cs="Arial"/>
            <w:b/>
            <w:sz w:val="22"/>
            <w:szCs w:val="22"/>
          </w:rPr>
          <w:t>http://sc9jf5ze6e.search.serialssolutions.com/?V=1.0&amp;L=SC9JF5ZE6E&amp;N=100&amp;SS_searchTypeAll=yes&amp;S=SC&amp;C=HE0338</w:t>
        </w:r>
      </w:hyperlink>
      <w:r>
        <w:rPr>
          <w:rFonts w:ascii="Arial" w:hAnsi="Arial" w:cs="Arial"/>
          <w:b/>
          <w:sz w:val="22"/>
          <w:szCs w:val="22"/>
        </w:rPr>
        <w:t xml:space="preserve"> </w:t>
      </w:r>
      <w:r w:rsidR="00130ACC">
        <w:rPr>
          <w:rFonts w:ascii="Arial" w:hAnsi="Arial" w:cs="Arial"/>
          <w:b/>
          <w:sz w:val="22"/>
          <w:szCs w:val="22"/>
        </w:rPr>
        <w:t xml:space="preserve"> </w:t>
      </w:r>
      <w:r w:rsidR="003973F8">
        <w:rPr>
          <w:rFonts w:ascii="Arial" w:hAnsi="Arial" w:cs="Arial"/>
          <w:b/>
          <w:sz w:val="22"/>
          <w:szCs w:val="22"/>
        </w:rPr>
        <w:t xml:space="preserve"> </w:t>
      </w:r>
    </w:p>
    <w:p w:rsidR="00A2468E" w:rsidRDefault="00C82586">
      <w:pPr>
        <w:rPr>
          <w:rFonts w:ascii="Arial" w:hAnsi="Arial" w:cs="Arial"/>
          <w:sz w:val="22"/>
          <w:szCs w:val="22"/>
        </w:rPr>
      </w:pPr>
      <w:r w:rsidRPr="000350CD">
        <w:rPr>
          <w:rFonts w:ascii="Arial" w:hAnsi="Arial" w:cs="Arial"/>
          <w:sz w:val="22"/>
          <w:szCs w:val="22"/>
        </w:rPr>
        <w:t xml:space="preserve"> </w:t>
      </w:r>
    </w:p>
    <w:p w:rsidR="00A2468E" w:rsidRDefault="00A2468E">
      <w:pPr>
        <w:rPr>
          <w:rFonts w:ascii="Arial" w:hAnsi="Arial" w:cs="Arial"/>
          <w:b/>
          <w:sz w:val="22"/>
          <w:szCs w:val="22"/>
        </w:rPr>
      </w:pPr>
      <w:r>
        <w:rPr>
          <w:rFonts w:ascii="Arial" w:hAnsi="Arial" w:cs="Arial"/>
          <w:b/>
          <w:sz w:val="22"/>
          <w:szCs w:val="22"/>
        </w:rPr>
        <w:t>Interlibrary Loan</w:t>
      </w:r>
      <w:r w:rsidR="00E716C5">
        <w:rPr>
          <w:rFonts w:ascii="Arial" w:hAnsi="Arial" w:cs="Arial"/>
          <w:b/>
          <w:sz w:val="22"/>
          <w:szCs w:val="22"/>
        </w:rPr>
        <w:t xml:space="preserve"> (ILL)</w:t>
      </w:r>
      <w:r w:rsidR="00CE3185">
        <w:rPr>
          <w:rFonts w:ascii="Arial" w:hAnsi="Arial" w:cs="Arial"/>
          <w:b/>
          <w:sz w:val="22"/>
          <w:szCs w:val="22"/>
        </w:rPr>
        <w:t xml:space="preserve"> &amp; I-SHARE</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Students enrolled in the </w:t>
      </w:r>
      <w:r w:rsidR="00BA0A00">
        <w:rPr>
          <w:rFonts w:ascii="Arial" w:hAnsi="Arial" w:cs="Arial"/>
          <w:sz w:val="22"/>
          <w:szCs w:val="22"/>
        </w:rPr>
        <w:t>DMIR</w:t>
      </w:r>
      <w:r>
        <w:rPr>
          <w:rFonts w:ascii="Arial" w:hAnsi="Arial" w:cs="Arial"/>
          <w:sz w:val="22"/>
          <w:szCs w:val="22"/>
        </w:rPr>
        <w:t xml:space="preserve"> Program have 24-hour access to our </w:t>
      </w:r>
      <w:r w:rsidRPr="00CE3185">
        <w:rPr>
          <w:rFonts w:ascii="Arial" w:hAnsi="Arial" w:cs="Arial"/>
          <w:b/>
          <w:sz w:val="22"/>
          <w:szCs w:val="22"/>
        </w:rPr>
        <w:t xml:space="preserve">Interlibrary Loan </w:t>
      </w:r>
      <w:r w:rsidR="00E716C5" w:rsidRPr="00CE3185">
        <w:rPr>
          <w:rFonts w:ascii="Arial" w:hAnsi="Arial" w:cs="Arial"/>
          <w:b/>
          <w:sz w:val="22"/>
          <w:szCs w:val="22"/>
        </w:rPr>
        <w:t>(ILL)</w:t>
      </w:r>
      <w:r w:rsidR="00E716C5">
        <w:rPr>
          <w:rFonts w:ascii="Arial" w:hAnsi="Arial" w:cs="Arial"/>
          <w:sz w:val="22"/>
          <w:szCs w:val="22"/>
        </w:rPr>
        <w:t xml:space="preserve"> </w:t>
      </w:r>
      <w:r>
        <w:rPr>
          <w:rFonts w:ascii="Arial" w:hAnsi="Arial" w:cs="Arial"/>
          <w:sz w:val="22"/>
          <w:szCs w:val="22"/>
        </w:rPr>
        <w:t xml:space="preserve">Department. </w:t>
      </w:r>
      <w:r w:rsidR="00013D5C">
        <w:rPr>
          <w:rFonts w:ascii="Arial" w:hAnsi="Arial" w:cs="Arial"/>
          <w:sz w:val="22"/>
          <w:szCs w:val="22"/>
        </w:rPr>
        <w:t>On and off campus, s</w:t>
      </w:r>
      <w:r>
        <w:rPr>
          <w:rFonts w:ascii="Arial" w:hAnsi="Arial" w:cs="Arial"/>
          <w:sz w:val="22"/>
          <w:szCs w:val="22"/>
        </w:rPr>
        <w:t xml:space="preserve">tudents and faculty </w:t>
      </w:r>
      <w:r w:rsidR="00013D5C">
        <w:rPr>
          <w:rFonts w:ascii="Arial" w:hAnsi="Arial" w:cs="Arial"/>
          <w:sz w:val="22"/>
          <w:szCs w:val="22"/>
        </w:rPr>
        <w:t>can</w:t>
      </w:r>
      <w:r w:rsidR="008426EF">
        <w:rPr>
          <w:rFonts w:ascii="Arial" w:hAnsi="Arial" w:cs="Arial"/>
          <w:sz w:val="22"/>
          <w:szCs w:val="22"/>
        </w:rPr>
        <w:t xml:space="preserve"> search and submit online </w:t>
      </w:r>
      <w:r>
        <w:rPr>
          <w:rFonts w:ascii="Arial" w:hAnsi="Arial" w:cs="Arial"/>
          <w:sz w:val="22"/>
          <w:szCs w:val="22"/>
        </w:rPr>
        <w:t>requests for articles, book chapters and books</w:t>
      </w:r>
      <w:r w:rsidR="00013D5C">
        <w:rPr>
          <w:rFonts w:ascii="Arial" w:hAnsi="Arial" w:cs="Arial"/>
          <w:sz w:val="22"/>
          <w:szCs w:val="22"/>
        </w:rPr>
        <w:t xml:space="preserve">. </w:t>
      </w:r>
      <w:r>
        <w:rPr>
          <w:rFonts w:ascii="Arial" w:hAnsi="Arial" w:cs="Arial"/>
          <w:sz w:val="22"/>
          <w:szCs w:val="22"/>
        </w:rPr>
        <w:t xml:space="preserve">The College of DuPage has online access to thousands of </w:t>
      </w:r>
      <w:r w:rsidR="00495A7F">
        <w:rPr>
          <w:rFonts w:ascii="Arial" w:hAnsi="Arial" w:cs="Arial"/>
          <w:sz w:val="22"/>
          <w:szCs w:val="22"/>
        </w:rPr>
        <w:t xml:space="preserve">local, national and world-wide </w:t>
      </w:r>
      <w:r>
        <w:rPr>
          <w:rFonts w:ascii="Arial" w:hAnsi="Arial" w:cs="Arial"/>
          <w:sz w:val="22"/>
          <w:szCs w:val="22"/>
        </w:rPr>
        <w:t xml:space="preserve">Online Computer </w:t>
      </w:r>
      <w:r w:rsidR="00495A7F">
        <w:rPr>
          <w:rFonts w:ascii="Arial" w:hAnsi="Arial" w:cs="Arial"/>
          <w:sz w:val="22"/>
          <w:szCs w:val="22"/>
        </w:rPr>
        <w:t>Library Center (OCLC) Libraries</w:t>
      </w:r>
      <w:r>
        <w:rPr>
          <w:rFonts w:ascii="Arial" w:hAnsi="Arial" w:cs="Arial"/>
          <w:sz w:val="22"/>
          <w:szCs w:val="22"/>
        </w:rPr>
        <w:t xml:space="preserve">. These libraries provide access to millions of items that are not available in our collection. The Ariel Document Delivery System allows our interlibrary loan department to request and receive student interlibrary loan materials electronically from locations worldwide. Documents received through Ariel </w:t>
      </w:r>
      <w:r w:rsidR="00495A7F">
        <w:rPr>
          <w:rFonts w:ascii="Arial" w:hAnsi="Arial" w:cs="Arial"/>
          <w:sz w:val="22"/>
          <w:szCs w:val="22"/>
        </w:rPr>
        <w:t>are</w:t>
      </w:r>
      <w:r>
        <w:rPr>
          <w:rFonts w:ascii="Arial" w:hAnsi="Arial" w:cs="Arial"/>
          <w:sz w:val="22"/>
          <w:szCs w:val="22"/>
        </w:rPr>
        <w:t xml:space="preserve"> emailed directly to students and faculty.</w:t>
      </w:r>
      <w:r w:rsidR="00495A7F">
        <w:rPr>
          <w:rFonts w:ascii="Arial" w:hAnsi="Arial" w:cs="Arial"/>
          <w:sz w:val="22"/>
          <w:szCs w:val="22"/>
        </w:rPr>
        <w:t xml:space="preserve"> </w:t>
      </w:r>
    </w:p>
    <w:p w:rsidR="004211A2" w:rsidRDefault="004211A2">
      <w:pPr>
        <w:rPr>
          <w:rFonts w:ascii="Arial" w:hAnsi="Arial" w:cs="Arial"/>
          <w:sz w:val="22"/>
          <w:szCs w:val="22"/>
        </w:rPr>
      </w:pPr>
    </w:p>
    <w:p w:rsidR="004211A2" w:rsidRDefault="004211A2">
      <w:pPr>
        <w:rPr>
          <w:rFonts w:ascii="Arial" w:hAnsi="Arial" w:cs="Arial"/>
          <w:sz w:val="22"/>
          <w:szCs w:val="22"/>
        </w:rPr>
      </w:pPr>
      <w:r>
        <w:rPr>
          <w:rFonts w:ascii="Arial" w:hAnsi="Arial" w:cs="Arial"/>
          <w:sz w:val="22"/>
          <w:szCs w:val="22"/>
        </w:rPr>
        <w:t xml:space="preserve">In addition to traditional ILL, students and faculty have access to </w:t>
      </w:r>
      <w:r w:rsidRPr="00CE3185">
        <w:rPr>
          <w:rFonts w:ascii="Arial" w:hAnsi="Arial" w:cs="Arial"/>
          <w:b/>
          <w:sz w:val="22"/>
          <w:szCs w:val="22"/>
        </w:rPr>
        <w:t>I-Share borrowing</w:t>
      </w:r>
      <w:r>
        <w:rPr>
          <w:rFonts w:ascii="Arial" w:hAnsi="Arial" w:cs="Arial"/>
          <w:sz w:val="22"/>
          <w:szCs w:val="22"/>
        </w:rPr>
        <w:t>. W</w:t>
      </w:r>
      <w:r w:rsidRPr="004211A2">
        <w:rPr>
          <w:rFonts w:ascii="Arial" w:hAnsi="Arial" w:cs="Arial"/>
          <w:sz w:val="22"/>
          <w:szCs w:val="22"/>
          <w:lang w:val="en"/>
        </w:rPr>
        <w:t xml:space="preserve">hen </w:t>
      </w:r>
      <w:r>
        <w:rPr>
          <w:rFonts w:ascii="Arial" w:hAnsi="Arial" w:cs="Arial"/>
          <w:sz w:val="22"/>
          <w:szCs w:val="22"/>
          <w:lang w:val="en"/>
        </w:rPr>
        <w:t>searching COD’s</w:t>
      </w:r>
      <w:r w:rsidRPr="004211A2">
        <w:rPr>
          <w:rFonts w:ascii="Arial" w:hAnsi="Arial" w:cs="Arial"/>
          <w:sz w:val="22"/>
          <w:szCs w:val="22"/>
          <w:lang w:val="en"/>
        </w:rPr>
        <w:t xml:space="preserve"> catalog, </w:t>
      </w:r>
      <w:r>
        <w:rPr>
          <w:rFonts w:ascii="Arial" w:hAnsi="Arial" w:cs="Arial"/>
          <w:sz w:val="22"/>
          <w:szCs w:val="22"/>
          <w:lang w:val="en"/>
        </w:rPr>
        <w:t xml:space="preserve">Illinois holdings (including </w:t>
      </w:r>
      <w:r w:rsidRPr="004211A2">
        <w:rPr>
          <w:rFonts w:ascii="Arial" w:hAnsi="Arial" w:cs="Arial"/>
          <w:sz w:val="22"/>
          <w:szCs w:val="22"/>
          <w:lang w:val="en"/>
        </w:rPr>
        <w:t xml:space="preserve">over </w:t>
      </w:r>
      <w:r w:rsidR="00130ACC" w:rsidRPr="00130ACC">
        <w:rPr>
          <w:rFonts w:ascii="Arial" w:hAnsi="Arial" w:cs="Arial"/>
          <w:sz w:val="22"/>
          <w:szCs w:val="22"/>
          <w:lang w:val="en"/>
        </w:rPr>
        <w:t>14.7 million unique bibliographic records and more than 38 million item records, representing the holdings of 90 CARLI I-Share member institutions</w:t>
      </w:r>
      <w:r>
        <w:rPr>
          <w:rFonts w:ascii="Arial" w:hAnsi="Arial" w:cs="Arial"/>
          <w:sz w:val="22"/>
          <w:szCs w:val="22"/>
          <w:lang w:val="en"/>
        </w:rPr>
        <w:t>) as well as international OCLC holdings appear</w:t>
      </w:r>
      <w:r w:rsidRPr="004211A2">
        <w:rPr>
          <w:rFonts w:ascii="Arial" w:hAnsi="Arial" w:cs="Arial"/>
          <w:sz w:val="22"/>
          <w:szCs w:val="22"/>
          <w:lang w:val="en"/>
        </w:rPr>
        <w:t xml:space="preserve">. COD library users can request books from these </w:t>
      </w:r>
      <w:r>
        <w:rPr>
          <w:rFonts w:ascii="Arial" w:hAnsi="Arial" w:cs="Arial"/>
          <w:sz w:val="22"/>
          <w:szCs w:val="22"/>
          <w:lang w:val="en"/>
        </w:rPr>
        <w:t xml:space="preserve">participating Illinois </w:t>
      </w:r>
      <w:r w:rsidRPr="004211A2">
        <w:rPr>
          <w:rFonts w:ascii="Arial" w:hAnsi="Arial" w:cs="Arial"/>
          <w:sz w:val="22"/>
          <w:szCs w:val="22"/>
          <w:lang w:val="en"/>
        </w:rPr>
        <w:t>libraries</w:t>
      </w:r>
      <w:r>
        <w:rPr>
          <w:rFonts w:ascii="Arial" w:hAnsi="Arial" w:cs="Arial"/>
          <w:sz w:val="22"/>
          <w:szCs w:val="22"/>
          <w:lang w:val="en"/>
        </w:rPr>
        <w:t xml:space="preserve"> using their free I-Share accounts. While traditional ILL requests can take 5-10 days to arrive, I-Share requests typically arrive in 2-5 days</w:t>
      </w:r>
      <w:r w:rsidRPr="004211A2">
        <w:rPr>
          <w:rFonts w:ascii="Arial" w:hAnsi="Arial" w:cs="Arial"/>
          <w:sz w:val="22"/>
          <w:szCs w:val="22"/>
          <w:lang w:val="en"/>
        </w:rPr>
        <w: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Students and faculty may pick up their materials at the College of DuPage Library for free.  For materials that must be returned, items can be mailed, or dropped off at convenient College of DuPage book drops located on the main campus as well as the Regional Centers in Westmont, Addison and Naperville, Illinois.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Students request assistance with the use of journals and periodicals via the “Ask a Librarian” online reference service (email), via phone, or in person.</w:t>
      </w:r>
    </w:p>
    <w:p w:rsidR="00A2468E" w:rsidRDefault="00A2468E">
      <w:pPr>
        <w:rPr>
          <w:rFonts w:ascii="Arial" w:hAnsi="Arial" w:cs="Arial"/>
          <w:sz w:val="22"/>
          <w:szCs w:val="22"/>
        </w:rPr>
      </w:pPr>
    </w:p>
    <w:p w:rsidR="00A2468E" w:rsidRDefault="00495A7F">
      <w:pPr>
        <w:rPr>
          <w:rFonts w:ascii="Arial" w:hAnsi="Arial" w:cs="Arial"/>
          <w:b/>
          <w:sz w:val="22"/>
          <w:szCs w:val="22"/>
        </w:rPr>
      </w:pPr>
      <w:r>
        <w:rPr>
          <w:rFonts w:ascii="Arial" w:hAnsi="Arial" w:cs="Arial"/>
          <w:b/>
          <w:sz w:val="22"/>
          <w:szCs w:val="22"/>
        </w:rPr>
        <w:br w:type="page"/>
      </w:r>
      <w:r w:rsidR="00A2468E">
        <w:rPr>
          <w:rFonts w:ascii="Arial" w:hAnsi="Arial" w:cs="Arial"/>
          <w:b/>
          <w:sz w:val="22"/>
          <w:szCs w:val="22"/>
        </w:rPr>
        <w:lastRenderedPageBreak/>
        <w:t>Print Collection</w:t>
      </w:r>
    </w:p>
    <w:p w:rsidR="00A2468E" w:rsidRDefault="00A2468E">
      <w:pPr>
        <w:rPr>
          <w:rFonts w:ascii="Arial" w:hAnsi="Arial" w:cs="Arial"/>
          <w:sz w:val="22"/>
          <w:szCs w:val="22"/>
        </w:rPr>
      </w:pPr>
    </w:p>
    <w:p w:rsidR="00C71780" w:rsidRDefault="004211A2">
      <w:pPr>
        <w:rPr>
          <w:rFonts w:ascii="Arial" w:hAnsi="Arial" w:cs="Arial"/>
          <w:sz w:val="22"/>
          <w:szCs w:val="22"/>
        </w:rPr>
      </w:pPr>
      <w:r>
        <w:rPr>
          <w:rFonts w:ascii="Arial" w:hAnsi="Arial" w:cs="Arial"/>
          <w:sz w:val="22"/>
          <w:szCs w:val="22"/>
        </w:rPr>
        <w:t xml:space="preserve">COD </w:t>
      </w:r>
      <w:r w:rsidR="00A2468E">
        <w:rPr>
          <w:rFonts w:ascii="Arial" w:hAnsi="Arial" w:cs="Arial"/>
          <w:sz w:val="22"/>
          <w:szCs w:val="22"/>
        </w:rPr>
        <w:t xml:space="preserve">Library holdings in </w:t>
      </w:r>
      <w:r w:rsidR="00BA0A00">
        <w:rPr>
          <w:rFonts w:ascii="Arial" w:hAnsi="Arial" w:cs="Arial"/>
          <w:sz w:val="22"/>
          <w:szCs w:val="22"/>
        </w:rPr>
        <w:t>DMIR</w:t>
      </w:r>
      <w:r w:rsidR="00A2468E">
        <w:rPr>
          <w:rFonts w:ascii="Arial" w:hAnsi="Arial" w:cs="Arial"/>
          <w:sz w:val="22"/>
          <w:szCs w:val="22"/>
        </w:rPr>
        <w:t xml:space="preserve"> and related disciplines provide a broad range of materials that are relevant to the curriculum. Students with the desire to do more research in the medical areas have access to over </w:t>
      </w:r>
      <w:r w:rsidR="003C32D8" w:rsidRPr="003C32D8">
        <w:rPr>
          <w:rFonts w:ascii="Arial" w:hAnsi="Arial" w:cs="Arial"/>
          <w:sz w:val="22"/>
          <w:szCs w:val="22"/>
        </w:rPr>
        <w:t>9</w:t>
      </w:r>
      <w:r w:rsidR="00A2468E" w:rsidRPr="003C32D8">
        <w:rPr>
          <w:rFonts w:ascii="Arial" w:hAnsi="Arial" w:cs="Arial"/>
          <w:sz w:val="22"/>
          <w:szCs w:val="22"/>
        </w:rPr>
        <w:t>,</w:t>
      </w:r>
      <w:r w:rsidR="00393258">
        <w:rPr>
          <w:rFonts w:ascii="Arial" w:hAnsi="Arial" w:cs="Arial"/>
          <w:sz w:val="22"/>
          <w:szCs w:val="22"/>
        </w:rPr>
        <w:t>5</w:t>
      </w:r>
      <w:r w:rsidR="00A2468E" w:rsidRPr="003C32D8">
        <w:rPr>
          <w:rFonts w:ascii="Arial" w:hAnsi="Arial" w:cs="Arial"/>
          <w:sz w:val="22"/>
          <w:szCs w:val="22"/>
        </w:rPr>
        <w:t>00</w:t>
      </w:r>
      <w:r w:rsidR="00A2468E">
        <w:rPr>
          <w:rFonts w:ascii="Arial" w:hAnsi="Arial" w:cs="Arial"/>
          <w:sz w:val="22"/>
          <w:szCs w:val="22"/>
        </w:rPr>
        <w:t xml:space="preserve"> medical-related books, audiovisuals and software programs. New library materials (including journals, books, software, models, </w:t>
      </w:r>
      <w:r w:rsidR="009315F1">
        <w:rPr>
          <w:rFonts w:ascii="Arial" w:hAnsi="Arial" w:cs="Arial"/>
          <w:sz w:val="22"/>
          <w:szCs w:val="22"/>
        </w:rPr>
        <w:t xml:space="preserve">and </w:t>
      </w:r>
      <w:r w:rsidR="00A2468E">
        <w:rPr>
          <w:rFonts w:ascii="Arial" w:hAnsi="Arial" w:cs="Arial"/>
          <w:sz w:val="22"/>
          <w:szCs w:val="22"/>
        </w:rPr>
        <w:t xml:space="preserve">DVDs) are added to the collection on an ongoing basis. Acquisitions are based on the recommendations of program faculty and the recommendations of the division librarian, Debra J. Kakuk Smith, who develops the collection and manages its budget. Ms. Kakuk Smith utilizes the </w:t>
      </w:r>
      <w:r w:rsidR="00A2468E" w:rsidRPr="00CE3185">
        <w:rPr>
          <w:rFonts w:ascii="Arial" w:hAnsi="Arial" w:cs="Arial"/>
          <w:b/>
          <w:i/>
          <w:sz w:val="22"/>
          <w:szCs w:val="22"/>
        </w:rPr>
        <w:t>Doody’s Core Titles in the Health Sciences</w:t>
      </w:r>
      <w:r w:rsidR="00A2468E">
        <w:rPr>
          <w:rFonts w:ascii="Arial" w:hAnsi="Arial" w:cs="Arial"/>
          <w:sz w:val="22"/>
          <w:szCs w:val="22"/>
        </w:rPr>
        <w:t xml:space="preserve"> list as well as other medical review resources to assist in ordering materials. The opinions and suggestions of program faculty regarding the current collection and possible new resources are solicited throughout the academic year. The division librarian coordinates weeding (deletion) of out-of-date materials with input from the program faculty.</w:t>
      </w:r>
      <w:r w:rsidR="00A2468E">
        <w:t xml:space="preserve"> </w:t>
      </w:r>
      <w:r w:rsidR="00A2468E">
        <w:rPr>
          <w:rFonts w:ascii="Arial" w:hAnsi="Arial" w:cs="Arial"/>
          <w:sz w:val="22"/>
          <w:szCs w:val="22"/>
        </w:rPr>
        <w:t xml:space="preserve"> A </w:t>
      </w:r>
      <w:r w:rsidR="00C82586" w:rsidRPr="002A791E">
        <w:rPr>
          <w:rFonts w:ascii="Arial" w:hAnsi="Arial" w:cs="Arial"/>
          <w:b/>
          <w:sz w:val="22"/>
          <w:szCs w:val="22"/>
        </w:rPr>
        <w:t>current</w:t>
      </w:r>
      <w:r w:rsidR="002A791E" w:rsidRPr="002A791E">
        <w:rPr>
          <w:rFonts w:ascii="Arial" w:hAnsi="Arial" w:cs="Arial"/>
          <w:b/>
          <w:sz w:val="22"/>
          <w:szCs w:val="22"/>
        </w:rPr>
        <w:t>,</w:t>
      </w:r>
      <w:r w:rsidR="00C82586" w:rsidRPr="002A791E">
        <w:rPr>
          <w:rFonts w:ascii="Arial" w:hAnsi="Arial" w:cs="Arial"/>
          <w:b/>
          <w:sz w:val="22"/>
          <w:szCs w:val="22"/>
        </w:rPr>
        <w:t xml:space="preserve"> Excel file </w:t>
      </w:r>
      <w:r w:rsidR="00A2468E" w:rsidRPr="002A791E">
        <w:rPr>
          <w:rFonts w:ascii="Arial" w:hAnsi="Arial" w:cs="Arial"/>
          <w:b/>
          <w:sz w:val="22"/>
          <w:szCs w:val="22"/>
        </w:rPr>
        <w:t xml:space="preserve">of </w:t>
      </w:r>
      <w:r w:rsidR="00130ACC" w:rsidRPr="002A791E">
        <w:rPr>
          <w:rFonts w:ascii="Arial" w:hAnsi="Arial" w:cs="Arial"/>
          <w:b/>
          <w:sz w:val="22"/>
          <w:szCs w:val="22"/>
        </w:rPr>
        <w:t xml:space="preserve">core </w:t>
      </w:r>
      <w:r w:rsidR="00130ACC">
        <w:rPr>
          <w:rFonts w:ascii="Arial" w:hAnsi="Arial" w:cs="Arial"/>
          <w:b/>
          <w:sz w:val="22"/>
          <w:szCs w:val="22"/>
        </w:rPr>
        <w:t>materials</w:t>
      </w:r>
      <w:r w:rsidR="00A2468E" w:rsidRPr="002A791E">
        <w:rPr>
          <w:rFonts w:ascii="Arial" w:hAnsi="Arial" w:cs="Arial"/>
          <w:b/>
          <w:sz w:val="22"/>
          <w:szCs w:val="22"/>
        </w:rPr>
        <w:t xml:space="preserve"> specific to the </w:t>
      </w:r>
      <w:r w:rsidR="00BA0A00">
        <w:rPr>
          <w:rFonts w:ascii="Arial" w:hAnsi="Arial" w:cs="Arial"/>
          <w:b/>
          <w:sz w:val="22"/>
          <w:szCs w:val="22"/>
        </w:rPr>
        <w:t>DMIR</w:t>
      </w:r>
      <w:r w:rsidR="00A2468E" w:rsidRPr="002A791E">
        <w:rPr>
          <w:rFonts w:ascii="Arial" w:hAnsi="Arial" w:cs="Arial"/>
          <w:b/>
          <w:sz w:val="22"/>
          <w:szCs w:val="22"/>
        </w:rPr>
        <w:t xml:space="preserve"> program</w:t>
      </w:r>
      <w:r w:rsidR="00A2468E">
        <w:rPr>
          <w:rFonts w:ascii="Arial" w:hAnsi="Arial" w:cs="Arial"/>
          <w:sz w:val="22"/>
          <w:szCs w:val="22"/>
        </w:rPr>
        <w:t xml:space="preserve"> is </w:t>
      </w:r>
      <w:r w:rsidR="00C82586">
        <w:rPr>
          <w:rFonts w:ascii="Arial" w:hAnsi="Arial" w:cs="Arial"/>
          <w:sz w:val="22"/>
          <w:szCs w:val="22"/>
        </w:rPr>
        <w:t xml:space="preserve">available on the </w:t>
      </w:r>
      <w:r w:rsidR="00BA0A00">
        <w:rPr>
          <w:rFonts w:ascii="Arial" w:hAnsi="Arial" w:cs="Arial"/>
          <w:sz w:val="22"/>
          <w:szCs w:val="22"/>
        </w:rPr>
        <w:t>Diagnostic Imaging</w:t>
      </w:r>
      <w:r w:rsidR="00130ACC">
        <w:rPr>
          <w:rFonts w:ascii="Arial" w:hAnsi="Arial" w:cs="Arial"/>
          <w:sz w:val="22"/>
          <w:szCs w:val="22"/>
        </w:rPr>
        <w:t xml:space="preserve"> r</w:t>
      </w:r>
      <w:r w:rsidR="00C82586">
        <w:rPr>
          <w:rFonts w:ascii="Arial" w:hAnsi="Arial" w:cs="Arial"/>
          <w:sz w:val="22"/>
          <w:szCs w:val="22"/>
        </w:rPr>
        <w:t>esource guide main page</w:t>
      </w:r>
      <w:r w:rsidR="002A791E">
        <w:rPr>
          <w:rFonts w:ascii="Arial" w:hAnsi="Arial" w:cs="Arial"/>
          <w:sz w:val="22"/>
          <w:szCs w:val="22"/>
        </w:rPr>
        <w:t xml:space="preserve"> (</w:t>
      </w:r>
      <w:r w:rsidR="002A791E" w:rsidRPr="002A791E">
        <w:rPr>
          <w:rFonts w:ascii="Arial" w:hAnsi="Arial" w:cs="Arial"/>
          <w:i/>
          <w:sz w:val="22"/>
          <w:szCs w:val="22"/>
        </w:rPr>
        <w:t>for viewing or download</w:t>
      </w:r>
      <w:r w:rsidR="002A791E">
        <w:rPr>
          <w:rFonts w:ascii="Arial" w:hAnsi="Arial" w:cs="Arial"/>
          <w:sz w:val="22"/>
          <w:szCs w:val="22"/>
        </w:rPr>
        <w:t>):</w:t>
      </w:r>
      <w:r w:rsidR="00AD08E8">
        <w:rPr>
          <w:rFonts w:ascii="Arial" w:hAnsi="Arial" w:cs="Arial"/>
          <w:sz w:val="22"/>
          <w:szCs w:val="22"/>
        </w:rPr>
        <w:t xml:space="preserve"> </w:t>
      </w:r>
      <w:hyperlink r:id="rId21" w:history="1">
        <w:r w:rsidR="009315F1" w:rsidRPr="009315F1">
          <w:rPr>
            <w:rStyle w:val="Hyperlink"/>
            <w:rFonts w:ascii="Arial" w:hAnsi="Arial" w:cs="Arial"/>
            <w:b/>
            <w:sz w:val="22"/>
            <w:szCs w:val="22"/>
          </w:rPr>
          <w:t>https://www.codlrc.org/hs/dmi</w:t>
        </w:r>
      </w:hyperlink>
    </w:p>
    <w:p w:rsidR="00C71780" w:rsidRDefault="00C71780">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College and Career Information Center</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color w:val="000000"/>
          <w:sz w:val="22"/>
          <w:szCs w:val="22"/>
        </w:rPr>
        <w:t xml:space="preserve">The College and Career Information Center (CCIC), located on the second floor of the library, provides a multimedia collection of information on educational opportunities, occupational choices, and job-seeking skills. </w:t>
      </w:r>
      <w:r w:rsidR="004211A2">
        <w:rPr>
          <w:rFonts w:ascii="Arial" w:hAnsi="Arial" w:cs="Arial"/>
          <w:color w:val="000000"/>
          <w:sz w:val="22"/>
          <w:szCs w:val="22"/>
        </w:rPr>
        <w:t>Special databases</w:t>
      </w:r>
      <w:r>
        <w:rPr>
          <w:rFonts w:ascii="Arial" w:hAnsi="Arial" w:cs="Arial"/>
          <w:color w:val="000000"/>
          <w:sz w:val="22"/>
          <w:szCs w:val="22"/>
        </w:rPr>
        <w:t xml:space="preserve"> are available to help in choosing an appropriate college or career. </w:t>
      </w:r>
      <w:r w:rsidR="009315F1">
        <w:rPr>
          <w:rFonts w:ascii="Arial" w:hAnsi="Arial" w:cs="Arial"/>
          <w:color w:val="000000"/>
          <w:sz w:val="22"/>
          <w:szCs w:val="22"/>
        </w:rPr>
        <w:t>Reference staff</w:t>
      </w:r>
      <w:r>
        <w:rPr>
          <w:rFonts w:ascii="Arial" w:hAnsi="Arial" w:cs="Arial"/>
          <w:color w:val="000000"/>
          <w:sz w:val="22"/>
          <w:szCs w:val="22"/>
        </w:rPr>
        <w:t xml:space="preserve"> assist users in this area</w:t>
      </w:r>
      <w:r w:rsidR="00C71780">
        <w:rPr>
          <w:rFonts w:ascii="Arial" w:hAnsi="Arial" w:cs="Arial"/>
          <w:color w:val="000000"/>
          <w:sz w:val="22"/>
          <w:szCs w:val="22"/>
        </w:rPr>
        <w:t xml:space="preserve"> and online assistance is available at </w:t>
      </w:r>
      <w:hyperlink r:id="rId22" w:history="1">
        <w:r w:rsidR="004211A2" w:rsidRPr="004211A2">
          <w:rPr>
            <w:rStyle w:val="Hyperlink"/>
            <w:rFonts w:ascii="Arial" w:hAnsi="Arial" w:cs="Arial"/>
            <w:sz w:val="22"/>
            <w:szCs w:val="22"/>
          </w:rPr>
          <w:t>http://codlrc.org/ccic</w:t>
        </w:r>
      </w:hyperlink>
      <w:r w:rsidR="004211A2">
        <w:rPr>
          <w:rFonts w:ascii="Arial" w:hAnsi="Arial" w:cs="Arial"/>
          <w:color w:val="000000"/>
          <w:sz w:val="22"/>
          <w:szCs w:val="22"/>
        </w:rPr>
        <w:t>.</w:t>
      </w:r>
      <w:r>
        <w:rPr>
          <w:rFonts w:ascii="Arial" w:hAnsi="Arial" w:cs="Arial"/>
          <w:color w:val="000000"/>
          <w:sz w:val="22"/>
          <w:szCs w:val="22"/>
        </w:rPr>
        <w:t xml:space="preserve">  Examples of </w:t>
      </w:r>
      <w:r w:rsidR="00BA0A00">
        <w:rPr>
          <w:rFonts w:ascii="Arial" w:hAnsi="Arial" w:cs="Arial"/>
          <w:sz w:val="22"/>
          <w:szCs w:val="22"/>
        </w:rPr>
        <w:t>DMIR</w:t>
      </w:r>
      <w:r>
        <w:rPr>
          <w:rFonts w:ascii="Arial" w:hAnsi="Arial" w:cs="Arial"/>
          <w:color w:val="000000"/>
          <w:sz w:val="22"/>
          <w:szCs w:val="22"/>
        </w:rPr>
        <w:t xml:space="preserve"> materials in the CCIC collection include </w:t>
      </w:r>
      <w:r w:rsidR="00301B39">
        <w:rPr>
          <w:rFonts w:ascii="Arial" w:hAnsi="Arial" w:cs="Arial"/>
          <w:color w:val="000000"/>
          <w:sz w:val="22"/>
          <w:szCs w:val="22"/>
        </w:rPr>
        <w:t>licensure exam</w:t>
      </w:r>
      <w:r>
        <w:rPr>
          <w:rFonts w:ascii="Arial" w:hAnsi="Arial" w:cs="Arial"/>
          <w:color w:val="000000"/>
          <w:sz w:val="22"/>
          <w:szCs w:val="22"/>
        </w:rPr>
        <w:t xml:space="preserve"> preparation review books; career guides for </w:t>
      </w:r>
      <w:r w:rsidR="00BA0A00">
        <w:rPr>
          <w:rFonts w:ascii="Arial" w:hAnsi="Arial" w:cs="Arial"/>
          <w:sz w:val="22"/>
          <w:szCs w:val="22"/>
        </w:rPr>
        <w:t>DMIR</w:t>
      </w:r>
      <w:r>
        <w:rPr>
          <w:rFonts w:ascii="Arial" w:hAnsi="Arial" w:cs="Arial"/>
          <w:color w:val="000000"/>
          <w:sz w:val="22"/>
          <w:szCs w:val="22"/>
        </w:rPr>
        <w:t xml:space="preserve"> program graduates (videos as well as books); information on other academic institutions and admission tests/requirements; resume and interview materials for health care careers and Internet sites for </w:t>
      </w:r>
      <w:r w:rsidR="00BA0A00">
        <w:rPr>
          <w:rFonts w:ascii="Arial" w:hAnsi="Arial" w:cs="Arial"/>
          <w:sz w:val="22"/>
          <w:szCs w:val="22"/>
        </w:rPr>
        <w:t>DMIR</w:t>
      </w:r>
      <w:r>
        <w:rPr>
          <w:rFonts w:ascii="Arial" w:hAnsi="Arial" w:cs="Arial"/>
          <w:color w:val="000000"/>
          <w:sz w:val="22"/>
          <w:szCs w:val="22"/>
        </w:rPr>
        <w:t>-related organizations and associations.</w:t>
      </w:r>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Science Material and “Hands-On” Resources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In addition to the core </w:t>
      </w:r>
      <w:r w:rsidR="00BA0A00">
        <w:rPr>
          <w:rFonts w:ascii="Arial" w:hAnsi="Arial" w:cs="Arial"/>
          <w:sz w:val="22"/>
          <w:szCs w:val="22"/>
        </w:rPr>
        <w:t>DMIR</w:t>
      </w:r>
      <w:r>
        <w:rPr>
          <w:rFonts w:ascii="Arial" w:hAnsi="Arial" w:cs="Arial"/>
          <w:sz w:val="22"/>
          <w:szCs w:val="22"/>
        </w:rPr>
        <w:t xml:space="preserve"> program materials, the COD Library has an extensive collection of basic science material including: </w:t>
      </w:r>
      <w:r w:rsidRPr="00A80DA1">
        <w:rPr>
          <w:rFonts w:ascii="Arial" w:hAnsi="Arial" w:cs="Arial"/>
          <w:b/>
          <w:sz w:val="22"/>
          <w:szCs w:val="22"/>
        </w:rPr>
        <w:t>anatomy</w:t>
      </w:r>
      <w:r>
        <w:rPr>
          <w:rFonts w:ascii="Arial" w:hAnsi="Arial" w:cs="Arial"/>
          <w:sz w:val="22"/>
          <w:szCs w:val="22"/>
        </w:rPr>
        <w:t xml:space="preserve">, </w:t>
      </w:r>
      <w:r w:rsidRPr="00A80DA1">
        <w:rPr>
          <w:rFonts w:ascii="Arial" w:hAnsi="Arial" w:cs="Arial"/>
          <w:b/>
          <w:sz w:val="22"/>
          <w:szCs w:val="22"/>
        </w:rPr>
        <w:t>physiology</w:t>
      </w:r>
      <w:r>
        <w:rPr>
          <w:rFonts w:ascii="Arial" w:hAnsi="Arial" w:cs="Arial"/>
          <w:sz w:val="22"/>
          <w:szCs w:val="22"/>
        </w:rPr>
        <w:t xml:space="preserve">, </w:t>
      </w:r>
      <w:r w:rsidRPr="00A80DA1">
        <w:rPr>
          <w:rFonts w:ascii="Arial" w:hAnsi="Arial" w:cs="Arial"/>
          <w:b/>
          <w:sz w:val="22"/>
          <w:szCs w:val="22"/>
        </w:rPr>
        <w:t>chemistry</w:t>
      </w:r>
      <w:r>
        <w:rPr>
          <w:rFonts w:ascii="Arial" w:hAnsi="Arial" w:cs="Arial"/>
          <w:sz w:val="22"/>
          <w:szCs w:val="22"/>
        </w:rPr>
        <w:t xml:space="preserve">, </w:t>
      </w:r>
      <w:r w:rsidRPr="00A80DA1">
        <w:rPr>
          <w:rFonts w:ascii="Arial" w:hAnsi="Arial" w:cs="Arial"/>
          <w:b/>
          <w:sz w:val="22"/>
          <w:szCs w:val="22"/>
        </w:rPr>
        <w:t>pharmacology</w:t>
      </w:r>
      <w:r>
        <w:rPr>
          <w:rFonts w:ascii="Arial" w:hAnsi="Arial" w:cs="Arial"/>
          <w:sz w:val="22"/>
          <w:szCs w:val="22"/>
        </w:rPr>
        <w:t xml:space="preserve">, and </w:t>
      </w:r>
      <w:r w:rsidRPr="00A80DA1">
        <w:rPr>
          <w:rFonts w:ascii="Arial" w:hAnsi="Arial" w:cs="Arial"/>
          <w:b/>
          <w:sz w:val="22"/>
          <w:szCs w:val="22"/>
        </w:rPr>
        <w:t>microbiology</w:t>
      </w:r>
      <w:r>
        <w:rPr>
          <w:rFonts w:ascii="Arial" w:hAnsi="Arial" w:cs="Arial"/>
          <w:sz w:val="22"/>
          <w:szCs w:val="22"/>
        </w:rPr>
        <w:t xml:space="preserve">.  Students may also check out microscope slides, bones, anatomical models (See </w:t>
      </w:r>
      <w:r w:rsidRPr="009E1FDC">
        <w:rPr>
          <w:rFonts w:ascii="Arial" w:hAnsi="Arial" w:cs="Arial"/>
          <w:b/>
          <w:sz w:val="22"/>
          <w:szCs w:val="22"/>
        </w:rPr>
        <w:t>Appendix A</w:t>
      </w:r>
      <w:r>
        <w:rPr>
          <w:rFonts w:ascii="Arial" w:hAnsi="Arial" w:cs="Arial"/>
          <w:sz w:val="22"/>
          <w:szCs w:val="22"/>
        </w:rPr>
        <w:t xml:space="preserve">), interactive software programs and other </w:t>
      </w:r>
      <w:r w:rsidR="00910A36">
        <w:rPr>
          <w:rFonts w:ascii="Arial" w:hAnsi="Arial" w:cs="Arial"/>
          <w:sz w:val="22"/>
          <w:szCs w:val="22"/>
        </w:rPr>
        <w:t>resources</w:t>
      </w:r>
      <w:r>
        <w:rPr>
          <w:rFonts w:ascii="Arial" w:hAnsi="Arial" w:cs="Arial"/>
          <w:sz w:val="22"/>
          <w:szCs w:val="22"/>
        </w:rPr>
        <w:t xml:space="preserve"> for hands-on experience and review. These items are physically housed at the Library’s </w:t>
      </w:r>
      <w:r w:rsidR="000C6D2A">
        <w:rPr>
          <w:rFonts w:ascii="Arial" w:hAnsi="Arial" w:cs="Arial"/>
          <w:sz w:val="22"/>
          <w:szCs w:val="22"/>
        </w:rPr>
        <w:t xml:space="preserve">Main-Floor </w:t>
      </w:r>
      <w:r>
        <w:rPr>
          <w:rFonts w:ascii="Arial" w:hAnsi="Arial" w:cs="Arial"/>
          <w:sz w:val="22"/>
          <w:szCs w:val="22"/>
        </w:rPr>
        <w:t>Circulation Desk.</w:t>
      </w:r>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Audiovisual Materials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A variety of videos (VHS and DVD formats) and DVD ROM or CD ROM titles are contained in the College of DuPage library collection.  </w:t>
      </w:r>
      <w:r w:rsidR="009902AB" w:rsidRPr="009902AB">
        <w:rPr>
          <w:rFonts w:ascii="Arial" w:hAnsi="Arial" w:cs="Arial"/>
          <w:sz w:val="22"/>
          <w:szCs w:val="22"/>
        </w:rPr>
        <w:t xml:space="preserve">For descriptions of COD Library’s Online Video databases, go to: </w:t>
      </w:r>
      <w:hyperlink r:id="rId23" w:history="1">
        <w:r w:rsidR="003973F8" w:rsidRPr="00F407FA">
          <w:rPr>
            <w:rStyle w:val="Hyperlink"/>
            <w:rFonts w:ascii="Arial" w:hAnsi="Arial" w:cs="Arial"/>
            <w:sz w:val="22"/>
            <w:szCs w:val="22"/>
          </w:rPr>
          <w:t>https://www.codlrc.org/databases/videos</w:t>
        </w:r>
      </w:hyperlink>
      <w:r w:rsidR="009902AB">
        <w:rPr>
          <w:rFonts w:ascii="Arial" w:hAnsi="Arial" w:cs="Arial"/>
          <w:sz w:val="22"/>
          <w:szCs w:val="22"/>
        </w:rPr>
        <w:t xml:space="preserve">. </w:t>
      </w:r>
      <w:r>
        <w:rPr>
          <w:rFonts w:ascii="Arial" w:hAnsi="Arial" w:cs="Arial"/>
          <w:sz w:val="22"/>
          <w:szCs w:val="22"/>
        </w:rPr>
        <w:t xml:space="preserve">Additional audio visual (and print) resources also are available in the collection on topics such as </w:t>
      </w:r>
      <w:r w:rsidRPr="00130ACC">
        <w:rPr>
          <w:rFonts w:ascii="Arial" w:hAnsi="Arial" w:cs="Arial"/>
          <w:b/>
          <w:sz w:val="22"/>
          <w:szCs w:val="22"/>
        </w:rPr>
        <w:t>human anatomy</w:t>
      </w:r>
      <w:r>
        <w:rPr>
          <w:rFonts w:ascii="Arial" w:hAnsi="Arial" w:cs="Arial"/>
          <w:sz w:val="22"/>
          <w:szCs w:val="22"/>
        </w:rPr>
        <w:t xml:space="preserve"> </w:t>
      </w:r>
      <w:r w:rsidRPr="00F626B5">
        <w:rPr>
          <w:rFonts w:ascii="Arial" w:hAnsi="Arial" w:cs="Arial"/>
          <w:b/>
          <w:sz w:val="22"/>
          <w:szCs w:val="22"/>
        </w:rPr>
        <w:t>and physiology</w:t>
      </w:r>
      <w:r>
        <w:rPr>
          <w:rFonts w:ascii="Arial" w:hAnsi="Arial" w:cs="Arial"/>
          <w:sz w:val="22"/>
          <w:szCs w:val="22"/>
        </w:rPr>
        <w:t xml:space="preserve">, </w:t>
      </w:r>
      <w:r w:rsidRPr="00F626B5">
        <w:rPr>
          <w:rFonts w:ascii="Arial" w:hAnsi="Arial" w:cs="Arial"/>
          <w:b/>
          <w:sz w:val="22"/>
          <w:szCs w:val="22"/>
        </w:rPr>
        <w:t>Universal Precautions</w:t>
      </w:r>
      <w:r>
        <w:rPr>
          <w:rFonts w:ascii="Arial" w:hAnsi="Arial" w:cs="Arial"/>
          <w:sz w:val="22"/>
          <w:szCs w:val="22"/>
        </w:rPr>
        <w:t xml:space="preserve">, </w:t>
      </w:r>
      <w:r w:rsidRPr="00F626B5">
        <w:rPr>
          <w:rFonts w:ascii="Arial" w:hAnsi="Arial" w:cs="Arial"/>
          <w:b/>
          <w:sz w:val="22"/>
          <w:szCs w:val="22"/>
        </w:rPr>
        <w:t>HIPAA</w:t>
      </w:r>
      <w:r>
        <w:rPr>
          <w:rFonts w:ascii="Arial" w:hAnsi="Arial" w:cs="Arial"/>
          <w:sz w:val="22"/>
          <w:szCs w:val="22"/>
        </w:rPr>
        <w:t xml:space="preserve"> regulations, </w:t>
      </w:r>
      <w:r w:rsidRPr="00F626B5">
        <w:rPr>
          <w:rFonts w:ascii="Arial" w:hAnsi="Arial" w:cs="Arial"/>
          <w:b/>
          <w:sz w:val="22"/>
          <w:szCs w:val="22"/>
        </w:rPr>
        <w:t>transcultural medical delivery</w:t>
      </w:r>
      <w:r>
        <w:rPr>
          <w:rFonts w:ascii="Arial" w:hAnsi="Arial" w:cs="Arial"/>
          <w:sz w:val="22"/>
          <w:szCs w:val="22"/>
        </w:rPr>
        <w:t xml:space="preserve">, </w:t>
      </w:r>
      <w:r w:rsidRPr="00F626B5">
        <w:rPr>
          <w:rFonts w:ascii="Arial" w:hAnsi="Arial" w:cs="Arial"/>
          <w:b/>
          <w:sz w:val="22"/>
          <w:szCs w:val="22"/>
        </w:rPr>
        <w:t>medical ethical</w:t>
      </w:r>
      <w:r>
        <w:rPr>
          <w:rFonts w:ascii="Arial" w:hAnsi="Arial" w:cs="Arial"/>
          <w:sz w:val="22"/>
          <w:szCs w:val="22"/>
        </w:rPr>
        <w:t xml:space="preserve"> </w:t>
      </w:r>
      <w:r w:rsidRPr="009315F1">
        <w:rPr>
          <w:rFonts w:ascii="Arial" w:hAnsi="Arial" w:cs="Arial"/>
          <w:b/>
          <w:sz w:val="22"/>
          <w:szCs w:val="22"/>
        </w:rPr>
        <w:t>and</w:t>
      </w:r>
      <w:r>
        <w:rPr>
          <w:rFonts w:ascii="Arial" w:hAnsi="Arial" w:cs="Arial"/>
          <w:sz w:val="22"/>
          <w:szCs w:val="22"/>
        </w:rPr>
        <w:t xml:space="preserve"> </w:t>
      </w:r>
      <w:r w:rsidRPr="00F626B5">
        <w:rPr>
          <w:rFonts w:ascii="Arial" w:hAnsi="Arial" w:cs="Arial"/>
          <w:b/>
          <w:sz w:val="22"/>
          <w:szCs w:val="22"/>
        </w:rPr>
        <w:t>legal issues</w:t>
      </w:r>
      <w:r>
        <w:rPr>
          <w:rFonts w:ascii="Arial" w:hAnsi="Arial" w:cs="Arial"/>
          <w:sz w:val="22"/>
          <w:szCs w:val="22"/>
        </w:rPr>
        <w:t xml:space="preserve"> and other topics pertinent to health care students, faculty and professionals. Program faculty often preview and provide feedback on the usefulness and accuracy of audiovisual materials prior to the Library purchasing the items. Program faculty review Library holdings to ensure clinical accuracy of content.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Individual video monitors, CD/DVD players as well as computer workstations are available on the first floor of the librar</w:t>
      </w:r>
      <w:r w:rsidR="00F626B5">
        <w:rPr>
          <w:rFonts w:ascii="Arial" w:hAnsi="Arial" w:cs="Arial"/>
          <w:sz w:val="22"/>
          <w:szCs w:val="22"/>
        </w:rPr>
        <w:t xml:space="preserve">y for student and faculty use. </w:t>
      </w:r>
      <w:r>
        <w:rPr>
          <w:rFonts w:ascii="Arial" w:hAnsi="Arial" w:cs="Arial"/>
          <w:sz w:val="22"/>
          <w:szCs w:val="22"/>
        </w:rPr>
        <w:t>The Library has an audiovisual distribution center that delivers equipment to classrooms. The Library’s faculty “booking” system allows instructors to reserve and pick-up AV materials for classroom viewing. Audiovisual materials and equipment can also be delivered to off-campus classrooms and regional centers.</w:t>
      </w:r>
    </w:p>
    <w:p w:rsidR="00A2468E" w:rsidRDefault="009E1FDC">
      <w:pPr>
        <w:rPr>
          <w:rFonts w:ascii="Arial" w:hAnsi="Arial" w:cs="Arial"/>
          <w:b/>
          <w:sz w:val="22"/>
          <w:szCs w:val="22"/>
        </w:rPr>
      </w:pPr>
      <w:r>
        <w:rPr>
          <w:rFonts w:ascii="Arial" w:hAnsi="Arial" w:cs="Arial"/>
          <w:b/>
          <w:sz w:val="22"/>
          <w:szCs w:val="22"/>
        </w:rPr>
        <w:br w:type="page"/>
      </w:r>
      <w:r w:rsidR="00A2468E">
        <w:rPr>
          <w:rFonts w:ascii="Arial" w:hAnsi="Arial" w:cs="Arial"/>
          <w:b/>
          <w:sz w:val="22"/>
          <w:szCs w:val="22"/>
        </w:rPr>
        <w:lastRenderedPageBreak/>
        <w:t>Circulation Services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Faculty may place specific materials on reserve at the Circulation Desk for students.  Reserve materials ensure that all students will have access to reference materials or other high-demand items.  The reserve collection contains anatomical models for use within the library.</w:t>
      </w:r>
      <w:r w:rsidR="00D7070A">
        <w:rPr>
          <w:rFonts w:ascii="Arial" w:hAnsi="Arial" w:cs="Arial"/>
          <w:sz w:val="22"/>
          <w:szCs w:val="22"/>
        </w:rPr>
        <w:t xml:space="preserve"> A </w:t>
      </w:r>
      <w:r w:rsidR="00D7070A" w:rsidRPr="00D7070A">
        <w:rPr>
          <w:rFonts w:ascii="Arial" w:hAnsi="Arial" w:cs="Arial"/>
          <w:b/>
          <w:sz w:val="22"/>
          <w:szCs w:val="22"/>
        </w:rPr>
        <w:t>Diagnostic Imaging Special Reserves collection is</w:t>
      </w:r>
      <w:r w:rsidR="00D7070A" w:rsidRPr="00D7070A">
        <w:rPr>
          <w:rFonts w:ascii="Arial" w:hAnsi="Arial" w:cs="Arial"/>
          <w:b/>
          <w:bCs/>
          <w:sz w:val="22"/>
          <w:szCs w:val="22"/>
        </w:rPr>
        <w:t xml:space="preserve"> located on a cart at the Upstairs (3rd floor) Reference Desk</w:t>
      </w:r>
      <w:r w:rsidR="00D7070A" w:rsidRPr="00D7070A">
        <w:rPr>
          <w:rFonts w:ascii="Arial" w:hAnsi="Arial" w:cs="Arial"/>
          <w:sz w:val="22"/>
          <w:szCs w:val="22"/>
        </w:rPr>
        <w:t xml:space="preserve">. </w:t>
      </w:r>
      <w:r w:rsidR="00D7070A">
        <w:rPr>
          <w:rFonts w:ascii="Arial" w:hAnsi="Arial" w:cs="Arial"/>
          <w:sz w:val="22"/>
          <w:szCs w:val="22"/>
        </w:rPr>
        <w:t xml:space="preserve">See </w:t>
      </w:r>
      <w:hyperlink r:id="rId24" w:history="1">
        <w:r w:rsidR="00D7070A" w:rsidRPr="00D7070A">
          <w:rPr>
            <w:rStyle w:val="Hyperlink"/>
            <w:rFonts w:ascii="Arial" w:hAnsi="Arial" w:cs="Arial"/>
            <w:sz w:val="22"/>
            <w:szCs w:val="22"/>
          </w:rPr>
          <w:t>https://www.codlrc.org/HS/dmi/reserves</w:t>
        </w:r>
      </w:hyperlink>
      <w:r w:rsidR="00D7070A">
        <w:rPr>
          <w:rFonts w:ascii="Arial" w:hAnsi="Arial" w:cs="Arial"/>
          <w:sz w:val="22"/>
          <w:szCs w:val="22"/>
        </w:rPr>
        <w:t xml:space="preserve"> </w:t>
      </w:r>
    </w:p>
    <w:p w:rsidR="00692E49" w:rsidRDefault="00692E49">
      <w:pPr>
        <w:rPr>
          <w:rFonts w:ascii="Arial" w:hAnsi="Arial" w:cs="Arial"/>
          <w:sz w:val="22"/>
          <w:szCs w:val="22"/>
        </w:rPr>
      </w:pPr>
      <w:bookmarkStart w:id="0" w:name="_GoBack"/>
      <w:bookmarkEnd w:id="0"/>
    </w:p>
    <w:p w:rsidR="00C71780" w:rsidRDefault="00A2468E">
      <w:pPr>
        <w:rPr>
          <w:rFonts w:ascii="Arial" w:hAnsi="Arial" w:cs="Arial"/>
          <w:sz w:val="22"/>
          <w:szCs w:val="22"/>
        </w:rPr>
      </w:pPr>
      <w:r>
        <w:rPr>
          <w:rFonts w:ascii="Arial" w:hAnsi="Arial" w:cs="Arial"/>
          <w:sz w:val="22"/>
          <w:szCs w:val="22"/>
        </w:rPr>
        <w:t>Students are able to place materials on hold by phone or online by accessing the library’s Web site. Students may pick up hold materials at the circulation desk.  Students may return items by mail or drop them off at convenient College of DuPage book drops located on the main campus as well as the Regional Centers in Westmont, Addison and Naperville, Illinois.</w:t>
      </w:r>
    </w:p>
    <w:p w:rsidR="009E1FDC" w:rsidRDefault="009E1FDC" w:rsidP="00A15A52">
      <w:pPr>
        <w:autoSpaceDE w:val="0"/>
        <w:autoSpaceDN w:val="0"/>
        <w:adjustRightInd w:val="0"/>
        <w:jc w:val="center"/>
        <w:rPr>
          <w:rFonts w:ascii="Arial" w:hAnsi="Arial" w:cs="Arial"/>
          <w:b/>
        </w:rPr>
      </w:pPr>
    </w:p>
    <w:p w:rsidR="006F218D" w:rsidRPr="006F218D" w:rsidRDefault="006F218D" w:rsidP="00A15A52">
      <w:pPr>
        <w:autoSpaceDE w:val="0"/>
        <w:autoSpaceDN w:val="0"/>
        <w:adjustRightInd w:val="0"/>
        <w:jc w:val="center"/>
        <w:rPr>
          <w:rFonts w:ascii="Arial" w:hAnsi="Arial" w:cs="Arial"/>
          <w:b/>
        </w:rPr>
      </w:pPr>
      <w:r w:rsidRPr="006F218D">
        <w:rPr>
          <w:rFonts w:ascii="Arial" w:hAnsi="Arial" w:cs="Arial"/>
          <w:b/>
        </w:rPr>
        <w:t>Appendix A</w:t>
      </w:r>
    </w:p>
    <w:p w:rsidR="006F218D" w:rsidRPr="006F218D" w:rsidRDefault="006F218D" w:rsidP="00A15A52">
      <w:pPr>
        <w:autoSpaceDE w:val="0"/>
        <w:autoSpaceDN w:val="0"/>
        <w:adjustRightInd w:val="0"/>
        <w:jc w:val="center"/>
        <w:rPr>
          <w:rFonts w:ascii="Arial" w:hAnsi="Arial" w:cs="Arial"/>
          <w:b/>
        </w:rPr>
      </w:pPr>
      <w:r w:rsidRPr="006F218D">
        <w:rPr>
          <w:rFonts w:ascii="Arial" w:hAnsi="Arial" w:cs="Arial"/>
          <w:b/>
        </w:rPr>
        <w:t>College of DuPage</w:t>
      </w:r>
    </w:p>
    <w:p w:rsidR="006F218D" w:rsidRPr="006F218D" w:rsidRDefault="006F218D" w:rsidP="00A15A52">
      <w:pPr>
        <w:autoSpaceDE w:val="0"/>
        <w:autoSpaceDN w:val="0"/>
        <w:adjustRightInd w:val="0"/>
        <w:jc w:val="center"/>
        <w:rPr>
          <w:rFonts w:ascii="Arial" w:hAnsi="Arial" w:cs="Arial"/>
          <w:b/>
        </w:rPr>
      </w:pPr>
      <w:r w:rsidRPr="006F218D">
        <w:rPr>
          <w:rFonts w:ascii="Arial" w:hAnsi="Arial" w:cs="Arial"/>
          <w:b/>
        </w:rPr>
        <w:t xml:space="preserve">Library Anatomical Models </w:t>
      </w:r>
      <w:r w:rsidR="009966CC">
        <w:rPr>
          <w:rFonts w:ascii="Arial" w:hAnsi="Arial" w:cs="Arial"/>
          <w:b/>
        </w:rPr>
        <w:t>Database</w:t>
      </w:r>
    </w:p>
    <w:p w:rsidR="006F218D" w:rsidRDefault="006F218D" w:rsidP="00A15A52">
      <w:pPr>
        <w:pStyle w:val="Default"/>
        <w:jc w:val="center"/>
        <w:rPr>
          <w:b/>
          <w:bCs/>
          <w:color w:val="auto"/>
        </w:rPr>
      </w:pPr>
    </w:p>
    <w:p w:rsidR="00646B24" w:rsidRDefault="00646B24" w:rsidP="00646B24">
      <w:pPr>
        <w:pStyle w:val="NormalWeb"/>
        <w:rPr>
          <w:rFonts w:ascii="Arial" w:hAnsi="Arial" w:cs="Arial"/>
          <w:lang w:val="en"/>
        </w:rPr>
      </w:pPr>
      <w:r w:rsidRPr="00646B24">
        <w:rPr>
          <w:rFonts w:ascii="Arial" w:hAnsi="Arial" w:cs="Arial"/>
          <w:lang w:val="en"/>
        </w:rPr>
        <w:t>The library has a large collection of models that can be checked out for student use at</w:t>
      </w:r>
      <w:r w:rsidR="006805E6">
        <w:rPr>
          <w:rFonts w:ascii="Arial" w:hAnsi="Arial" w:cs="Arial"/>
          <w:lang w:val="en"/>
        </w:rPr>
        <w:t xml:space="preserve"> the</w:t>
      </w:r>
      <w:r w:rsidRPr="00646B24">
        <w:rPr>
          <w:rFonts w:ascii="Arial" w:hAnsi="Arial" w:cs="Arial"/>
          <w:lang w:val="en"/>
        </w:rPr>
        <w:t xml:space="preserve"> Main Circulation Desk </w:t>
      </w:r>
      <w:r w:rsidR="006805E6">
        <w:rPr>
          <w:rFonts w:ascii="Arial" w:hAnsi="Arial" w:cs="Arial"/>
          <w:lang w:val="en"/>
        </w:rPr>
        <w:t>of the Library</w:t>
      </w:r>
      <w:r w:rsidRPr="00646B24">
        <w:rPr>
          <w:rFonts w:ascii="Arial" w:hAnsi="Arial" w:cs="Arial"/>
          <w:lang w:val="en"/>
        </w:rPr>
        <w:t xml:space="preserve">. </w:t>
      </w:r>
      <w:r w:rsidR="006805E6">
        <w:rPr>
          <w:rFonts w:ascii="Arial" w:hAnsi="Arial" w:cs="Arial"/>
          <w:lang w:val="en"/>
        </w:rPr>
        <w:t>An</w:t>
      </w:r>
      <w:r w:rsidRPr="00646B24">
        <w:rPr>
          <w:rFonts w:ascii="Arial" w:hAnsi="Arial" w:cs="Arial"/>
          <w:lang w:val="en"/>
        </w:rPr>
        <w:t xml:space="preserve"> </w:t>
      </w:r>
      <w:r w:rsidRPr="00646B24">
        <w:rPr>
          <w:rFonts w:ascii="Arial" w:hAnsi="Arial" w:cs="Arial"/>
          <w:bCs/>
          <w:lang w:val="en"/>
        </w:rPr>
        <w:t>updated list of Anatomy Models</w:t>
      </w:r>
      <w:r>
        <w:rPr>
          <w:rFonts w:ascii="Arial" w:hAnsi="Arial" w:cs="Arial"/>
          <w:bCs/>
          <w:lang w:val="en"/>
        </w:rPr>
        <w:t xml:space="preserve"> arranged by type </w:t>
      </w:r>
      <w:r w:rsidR="006805E6">
        <w:rPr>
          <w:rFonts w:ascii="Arial" w:hAnsi="Arial" w:cs="Arial"/>
          <w:bCs/>
          <w:lang w:val="en"/>
        </w:rPr>
        <w:t xml:space="preserve">is available </w:t>
      </w:r>
      <w:r w:rsidR="009966CC">
        <w:rPr>
          <w:rFonts w:ascii="Arial" w:hAnsi="Arial" w:cs="Arial"/>
          <w:bCs/>
          <w:lang w:val="en"/>
        </w:rPr>
        <w:t xml:space="preserve">in the Models database </w:t>
      </w:r>
      <w:r>
        <w:rPr>
          <w:rFonts w:ascii="Arial" w:hAnsi="Arial" w:cs="Arial"/>
          <w:bCs/>
          <w:lang w:val="en"/>
        </w:rPr>
        <w:t xml:space="preserve">at: </w:t>
      </w:r>
      <w:hyperlink r:id="rId25" w:history="1">
        <w:r w:rsidRPr="00646B24">
          <w:rPr>
            <w:rStyle w:val="Hyperlink"/>
            <w:rFonts w:ascii="Arial" w:hAnsi="Arial" w:cs="Arial"/>
            <w:b/>
            <w:bCs/>
            <w:lang w:val="en"/>
          </w:rPr>
          <w:t>http://codlrc.org/models</w:t>
        </w:r>
      </w:hyperlink>
      <w:r w:rsidRPr="00646B24">
        <w:rPr>
          <w:rFonts w:ascii="Arial" w:hAnsi="Arial" w:cs="Arial"/>
          <w:lang w:val="en"/>
        </w:rPr>
        <w:t xml:space="preserve">. Browse by type of model or search by a specific model (AKA "stomach"). </w:t>
      </w:r>
      <w:r w:rsidR="00BB3BB8">
        <w:rPr>
          <w:rFonts w:ascii="Arial" w:hAnsi="Arial" w:cs="Arial"/>
          <w:lang w:val="en"/>
        </w:rPr>
        <w:t xml:space="preserve">Individual model pages include detailed descriptions, </w:t>
      </w:r>
      <w:r w:rsidR="009966CC">
        <w:rPr>
          <w:rFonts w:ascii="Arial" w:hAnsi="Arial" w:cs="Arial"/>
          <w:lang w:val="en"/>
        </w:rPr>
        <w:t>images</w:t>
      </w:r>
      <w:r w:rsidR="00BB3BB8">
        <w:rPr>
          <w:rFonts w:ascii="Arial" w:hAnsi="Arial" w:cs="Arial"/>
          <w:lang w:val="en"/>
        </w:rPr>
        <w:t>, links to related models, location and availability.</w:t>
      </w:r>
    </w:p>
    <w:p w:rsidR="000943E4" w:rsidRDefault="00E42E5A" w:rsidP="00646B24">
      <w:pPr>
        <w:pStyle w:val="NormalWeb"/>
        <w:rPr>
          <w:rFonts w:ascii="Arial" w:hAnsi="Arial" w:cs="Arial"/>
          <w:lang w:val="en"/>
        </w:rPr>
      </w:pPr>
      <w:r>
        <w:rPr>
          <w:noProof/>
        </w:rPr>
        <w:pict>
          <v:shape id="_x0000_s1027" type="#_x0000_t75" style="position:absolute;margin-left:-3.6pt;margin-top:23.85pt;width:320.1pt;height:352.9pt;z-index:2">
            <v:imagedata r:id="rId26" o:title="model main page"/>
          </v:shape>
        </w:pict>
      </w:r>
      <w:r w:rsidR="0073610F">
        <w:rPr>
          <w:rFonts w:ascii="Arial" w:hAnsi="Arial" w:cs="Arial"/>
          <w:lang w:val="en"/>
        </w:rPr>
        <w:t xml:space="preserve">Scientific </w:t>
      </w:r>
      <w:r w:rsidR="00BB3BB8">
        <w:rPr>
          <w:rFonts w:ascii="Arial" w:hAnsi="Arial" w:cs="Arial"/>
          <w:lang w:val="en"/>
        </w:rPr>
        <w:t xml:space="preserve">Models </w:t>
      </w:r>
      <w:r w:rsidR="0073610F">
        <w:rPr>
          <w:rFonts w:ascii="Arial" w:hAnsi="Arial" w:cs="Arial"/>
          <w:lang w:val="en"/>
        </w:rPr>
        <w:t>main search page and sample</w:t>
      </w:r>
      <w:r w:rsidR="00BB3BB8">
        <w:rPr>
          <w:rFonts w:ascii="Arial" w:hAnsi="Arial" w:cs="Arial"/>
          <w:lang w:val="en"/>
        </w:rPr>
        <w:t xml:space="preserve"> entry:</w:t>
      </w:r>
      <w:r w:rsidR="000943E4">
        <w:rPr>
          <w:rFonts w:ascii="Arial" w:hAnsi="Arial" w:cs="Arial"/>
          <w:lang w:val="en"/>
        </w:rPr>
        <w:t xml:space="preserve"> </w:t>
      </w:r>
    </w:p>
    <w:p w:rsidR="00974B72" w:rsidRDefault="00974B72" w:rsidP="00646B24">
      <w:pPr>
        <w:pStyle w:val="NormalWeb"/>
        <w:rPr>
          <w:rFonts w:ascii="Arial" w:hAnsi="Arial" w:cs="Arial"/>
          <w:lang w:val="en"/>
        </w:rPr>
      </w:pPr>
    </w:p>
    <w:p w:rsidR="00974B72" w:rsidRDefault="00974B72" w:rsidP="00646B24">
      <w:pPr>
        <w:pStyle w:val="NormalWeb"/>
        <w:rPr>
          <w:rFonts w:ascii="Arial" w:hAnsi="Arial" w:cs="Arial"/>
          <w:lang w:val="en"/>
        </w:rPr>
      </w:pPr>
    </w:p>
    <w:p w:rsidR="00974B72" w:rsidRDefault="00974B72" w:rsidP="00646B24">
      <w:pPr>
        <w:pStyle w:val="NormalWeb"/>
        <w:rPr>
          <w:rFonts w:ascii="Arial" w:hAnsi="Arial" w:cs="Arial"/>
          <w:lang w:val="en"/>
        </w:rPr>
      </w:pPr>
    </w:p>
    <w:p w:rsidR="00974B72" w:rsidRPr="00974B72" w:rsidRDefault="00974B72" w:rsidP="00940F7D">
      <w:pPr>
        <w:autoSpaceDE w:val="0"/>
        <w:autoSpaceDN w:val="0"/>
        <w:adjustRightInd w:val="0"/>
        <w:jc w:val="center"/>
        <w:rPr>
          <w:rFonts w:ascii="Arial" w:hAnsi="Arial" w:cs="Arial"/>
          <w:b/>
          <w:sz w:val="22"/>
          <w:szCs w:val="22"/>
          <w:lang w:val="en"/>
        </w:rPr>
      </w:pPr>
      <w:r>
        <w:rPr>
          <w:noProof/>
        </w:rPr>
        <w:pict>
          <v:shapetype id="_x0000_t202" coordsize="21600,21600" o:spt="202" path="m,l,21600r21600,l21600,xe">
            <v:stroke joinstyle="miter"/>
            <v:path gradientshapeok="t" o:connecttype="rect"/>
          </v:shapetype>
          <v:shape id="Text Box 2" o:spid="_x0000_s1030" type="#_x0000_t202" style="position:absolute;left:0;text-align:left;margin-left:249pt;margin-top:133pt;width:185.75pt;height:40.8pt;z-index: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0943E4" w:rsidRPr="000943E4" w:rsidRDefault="000943E4">
                  <w:pPr>
                    <w:rPr>
                      <w:rFonts w:ascii="Arial" w:hAnsi="Arial" w:cs="Arial"/>
                    </w:rPr>
                  </w:pPr>
                  <w:r>
                    <w:rPr>
                      <w:rFonts w:ascii="Arial" w:hAnsi="Arial" w:cs="Arial"/>
                    </w:rPr>
                    <w:t>Sample model entry</w:t>
                  </w:r>
                  <w:r w:rsidR="004A43E5">
                    <w:rPr>
                      <w:rFonts w:ascii="Arial" w:hAnsi="Arial" w:cs="Arial"/>
                    </w:rPr>
                    <w:t xml:space="preserve"> from the </w:t>
                  </w:r>
                  <w:r w:rsidR="004A43E5" w:rsidRPr="004A43E5">
                    <w:rPr>
                      <w:rFonts w:ascii="Arial" w:hAnsi="Arial" w:cs="Arial"/>
                      <w:b/>
                    </w:rPr>
                    <w:t>Muscular System</w:t>
                  </w:r>
                  <w:r w:rsidR="004A43E5">
                    <w:rPr>
                      <w:rFonts w:ascii="Arial" w:hAnsi="Arial" w:cs="Arial"/>
                    </w:rPr>
                    <w:t xml:space="preserve"> category</w:t>
                  </w:r>
                </w:p>
              </w:txbxContent>
            </v:textbox>
          </v:shape>
        </w:pict>
      </w:r>
      <w:r>
        <w:rPr>
          <w:noProof/>
        </w:rPr>
        <w:pict>
          <v:shape id="_x0000_s1028" type="#_x0000_t75" style="position:absolute;left:0;text-align:left;margin-left:156.15pt;margin-top:8.05pt;width:310.85pt;height:224.4pt;z-index:3">
            <v:imagedata r:id="rId27" o:title="model example"/>
          </v:shape>
        </w:pict>
      </w:r>
      <w:r>
        <w:rPr>
          <w:noProof/>
        </w:rPr>
        <w:pict>
          <v:shapetype id="_x0000_t32" coordsize="21600,21600" o:spt="32" o:oned="t" path="m,l21600,21600e" filled="f">
            <v:path arrowok="t" fillok="f" o:connecttype="none"/>
            <o:lock v:ext="edit" shapetype="t"/>
          </v:shapetype>
          <v:shape id="_x0000_s1034" type="#_x0000_t32" style="position:absolute;left:0;text-align:left;margin-left:92.55pt;margin-top:130.6pt;width:64.95pt;height:0;flip:x;z-index:6" o:connectortype="straight" strokeweight="3pt">
            <v:stroke endarrow="block"/>
          </v:shape>
        </w:pict>
      </w:r>
      <w:r>
        <w:rPr>
          <w:noProof/>
        </w:rPr>
        <w:pict>
          <v:oval id="_x0000_s1032" style="position:absolute;left:0;text-align:left;margin-left:1.65pt;margin-top:120.8pt;width:87.6pt;height:19.2pt;z-index:5" filled="f" strokecolor="yellow" strokeweight="2.25pt"/>
        </w:pict>
      </w:r>
    </w:p>
    <w:p w:rsidR="00BB3BB8" w:rsidRPr="00974B72" w:rsidRDefault="00BB3BB8" w:rsidP="00974B72">
      <w:pPr>
        <w:pStyle w:val="NormalWeb"/>
        <w:spacing w:before="0" w:beforeAutospacing="0" w:after="120" w:afterAutospacing="0"/>
        <w:rPr>
          <w:rFonts w:ascii="Arial" w:hAnsi="Arial" w:cs="Arial"/>
          <w:sz w:val="20"/>
          <w:szCs w:val="20"/>
          <w:lang w:val="en"/>
        </w:rPr>
      </w:pPr>
    </w:p>
    <w:sectPr w:rsidR="00BB3BB8" w:rsidRPr="00974B72">
      <w:footerReference w:type="even" r:id="rId28"/>
      <w:footerReference w:type="default" r:id="rId29"/>
      <w:type w:val="continuous"/>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E5A" w:rsidRDefault="00E42E5A">
      <w:r>
        <w:separator/>
      </w:r>
    </w:p>
  </w:endnote>
  <w:endnote w:type="continuationSeparator" w:id="0">
    <w:p w:rsidR="00E42E5A" w:rsidRDefault="00E4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8E" w:rsidRDefault="00A246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468E" w:rsidRDefault="00A246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8E" w:rsidRDefault="00A2468E">
    <w:pPr>
      <w:pStyle w:val="Footer"/>
      <w:ind w:right="360"/>
      <w:jc w:val="right"/>
      <w:rPr>
        <w:rFonts w:ascii="Arial" w:hAnsi="Arial" w:cs="Arial"/>
        <w:sz w:val="16"/>
        <w:szCs w:val="16"/>
      </w:rPr>
    </w:pPr>
    <w:r>
      <w:rPr>
        <w:rFonts w:ascii="Arial" w:hAnsi="Arial" w:cs="Arial"/>
        <w:sz w:val="16"/>
        <w:szCs w:val="16"/>
      </w:rPr>
      <w:t xml:space="preserve">DJKS </w:t>
    </w:r>
    <w:r w:rsidR="00121C15">
      <w:rPr>
        <w:rFonts w:ascii="Arial" w:hAnsi="Arial" w:cs="Arial"/>
        <w:sz w:val="16"/>
        <w:szCs w:val="16"/>
      </w:rPr>
      <w:t>4</w:t>
    </w:r>
    <w:r w:rsidR="008426EF">
      <w:rPr>
        <w:rFonts w:ascii="Arial" w:hAnsi="Arial" w:cs="Arial"/>
        <w:sz w:val="16"/>
        <w:szCs w:val="16"/>
      </w:rPr>
      <w:t>/2019</w:t>
    </w:r>
    <w:r>
      <w:rPr>
        <w:rFonts w:ascii="Arial" w:hAnsi="Arial" w:cs="Arial"/>
        <w:sz w:val="16"/>
        <w:szCs w:val="16"/>
      </w:rPr>
      <w:tab/>
    </w:r>
    <w:r>
      <w:rPr>
        <w:rFonts w:ascii="Arial" w:hAnsi="Arial" w:cs="Arial"/>
        <w:sz w:val="16"/>
        <w:szCs w:val="16"/>
      </w:rPr>
      <w:tab/>
    </w: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692E49">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692E49">
      <w:rPr>
        <w:rStyle w:val="PageNumber"/>
        <w:rFonts w:ascii="Arial" w:hAnsi="Arial" w:cs="Arial"/>
        <w:noProof/>
        <w:sz w:val="16"/>
        <w:szCs w:val="16"/>
      </w:rPr>
      <w:t>5</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E5A" w:rsidRDefault="00E42E5A">
      <w:r>
        <w:separator/>
      </w:r>
    </w:p>
  </w:footnote>
  <w:footnote w:type="continuationSeparator" w:id="0">
    <w:p w:rsidR="00E42E5A" w:rsidRDefault="00E4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64C"/>
    <w:multiLevelType w:val="hybridMultilevel"/>
    <w:tmpl w:val="8ECC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81E17"/>
    <w:multiLevelType w:val="hybridMultilevel"/>
    <w:tmpl w:val="38768360"/>
    <w:lvl w:ilvl="0" w:tplc="F27033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1"/>
  <w:activeWritingStyle w:appName="MSWord" w:lang="en-US" w:vendorID="64" w:dllVersion="131077" w:nlCheck="1" w:checkStyle="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B8A"/>
    <w:rsid w:val="00002446"/>
    <w:rsid w:val="00013D5C"/>
    <w:rsid w:val="000350CD"/>
    <w:rsid w:val="00035A1C"/>
    <w:rsid w:val="00053DD2"/>
    <w:rsid w:val="000553B0"/>
    <w:rsid w:val="00080F10"/>
    <w:rsid w:val="00086B2B"/>
    <w:rsid w:val="000943E4"/>
    <w:rsid w:val="000A0963"/>
    <w:rsid w:val="000C6D2A"/>
    <w:rsid w:val="000E33FF"/>
    <w:rsid w:val="000E36A0"/>
    <w:rsid w:val="000E3B8A"/>
    <w:rsid w:val="00105AF7"/>
    <w:rsid w:val="00121C15"/>
    <w:rsid w:val="00130ACC"/>
    <w:rsid w:val="001443AF"/>
    <w:rsid w:val="001614B6"/>
    <w:rsid w:val="00197169"/>
    <w:rsid w:val="001E6D02"/>
    <w:rsid w:val="001F06D2"/>
    <w:rsid w:val="00203C46"/>
    <w:rsid w:val="00210F25"/>
    <w:rsid w:val="00213553"/>
    <w:rsid w:val="00226870"/>
    <w:rsid w:val="00243812"/>
    <w:rsid w:val="00251514"/>
    <w:rsid w:val="00256EA5"/>
    <w:rsid w:val="00260C8A"/>
    <w:rsid w:val="002A6AC5"/>
    <w:rsid w:val="002A791E"/>
    <w:rsid w:val="002B3838"/>
    <w:rsid w:val="002C7D75"/>
    <w:rsid w:val="002F1F17"/>
    <w:rsid w:val="002F5B8E"/>
    <w:rsid w:val="00301B39"/>
    <w:rsid w:val="00316814"/>
    <w:rsid w:val="003532BB"/>
    <w:rsid w:val="00354D08"/>
    <w:rsid w:val="00360C2C"/>
    <w:rsid w:val="003737D0"/>
    <w:rsid w:val="00385D0C"/>
    <w:rsid w:val="00393258"/>
    <w:rsid w:val="003973F8"/>
    <w:rsid w:val="003B5BF4"/>
    <w:rsid w:val="003B5F3C"/>
    <w:rsid w:val="003C0BCC"/>
    <w:rsid w:val="003C32D8"/>
    <w:rsid w:val="003E7435"/>
    <w:rsid w:val="0042015A"/>
    <w:rsid w:val="004211A2"/>
    <w:rsid w:val="0042303F"/>
    <w:rsid w:val="0044197A"/>
    <w:rsid w:val="00446317"/>
    <w:rsid w:val="004532CB"/>
    <w:rsid w:val="004756A1"/>
    <w:rsid w:val="00476139"/>
    <w:rsid w:val="00484950"/>
    <w:rsid w:val="00493278"/>
    <w:rsid w:val="00495A7F"/>
    <w:rsid w:val="00496457"/>
    <w:rsid w:val="004A18BD"/>
    <w:rsid w:val="004A43E5"/>
    <w:rsid w:val="004A7294"/>
    <w:rsid w:val="004B2A09"/>
    <w:rsid w:val="004D3295"/>
    <w:rsid w:val="004E460D"/>
    <w:rsid w:val="004F391C"/>
    <w:rsid w:val="00505979"/>
    <w:rsid w:val="00515D3D"/>
    <w:rsid w:val="00540E0A"/>
    <w:rsid w:val="0055034C"/>
    <w:rsid w:val="005552E8"/>
    <w:rsid w:val="00556151"/>
    <w:rsid w:val="00573B3F"/>
    <w:rsid w:val="00577E64"/>
    <w:rsid w:val="005974BB"/>
    <w:rsid w:val="005B0E45"/>
    <w:rsid w:val="005B105B"/>
    <w:rsid w:val="005D365F"/>
    <w:rsid w:val="005E5CD5"/>
    <w:rsid w:val="00602CE9"/>
    <w:rsid w:val="0061786D"/>
    <w:rsid w:val="00621E9B"/>
    <w:rsid w:val="006304D7"/>
    <w:rsid w:val="00636ECA"/>
    <w:rsid w:val="00646B24"/>
    <w:rsid w:val="00646F1B"/>
    <w:rsid w:val="00651C31"/>
    <w:rsid w:val="006609C1"/>
    <w:rsid w:val="006641AC"/>
    <w:rsid w:val="006805E6"/>
    <w:rsid w:val="0069150B"/>
    <w:rsid w:val="00692E49"/>
    <w:rsid w:val="006B1172"/>
    <w:rsid w:val="006B281F"/>
    <w:rsid w:val="006B5F0B"/>
    <w:rsid w:val="006C2830"/>
    <w:rsid w:val="006C45FE"/>
    <w:rsid w:val="006E4725"/>
    <w:rsid w:val="006E7D3E"/>
    <w:rsid w:val="006F218D"/>
    <w:rsid w:val="00707902"/>
    <w:rsid w:val="0071195A"/>
    <w:rsid w:val="0073610F"/>
    <w:rsid w:val="00763800"/>
    <w:rsid w:val="00781540"/>
    <w:rsid w:val="007C52E0"/>
    <w:rsid w:val="007E21C7"/>
    <w:rsid w:val="0083201F"/>
    <w:rsid w:val="008330AA"/>
    <w:rsid w:val="008426EF"/>
    <w:rsid w:val="00842BB7"/>
    <w:rsid w:val="0085497F"/>
    <w:rsid w:val="008836C1"/>
    <w:rsid w:val="00897F1C"/>
    <w:rsid w:val="008B6432"/>
    <w:rsid w:val="008D2DBB"/>
    <w:rsid w:val="008D60B3"/>
    <w:rsid w:val="008E684C"/>
    <w:rsid w:val="00901D19"/>
    <w:rsid w:val="00906143"/>
    <w:rsid w:val="00910A36"/>
    <w:rsid w:val="00922B07"/>
    <w:rsid w:val="00922FFF"/>
    <w:rsid w:val="009315F1"/>
    <w:rsid w:val="00933045"/>
    <w:rsid w:val="00940F7D"/>
    <w:rsid w:val="0096066B"/>
    <w:rsid w:val="00971C36"/>
    <w:rsid w:val="00974B72"/>
    <w:rsid w:val="009902AB"/>
    <w:rsid w:val="009966CC"/>
    <w:rsid w:val="009A31B5"/>
    <w:rsid w:val="009B61CE"/>
    <w:rsid w:val="009C4CAF"/>
    <w:rsid w:val="009D5D40"/>
    <w:rsid w:val="009D7ED2"/>
    <w:rsid w:val="009E1FDC"/>
    <w:rsid w:val="009E569A"/>
    <w:rsid w:val="009E6C63"/>
    <w:rsid w:val="00A07CB6"/>
    <w:rsid w:val="00A15A52"/>
    <w:rsid w:val="00A1778C"/>
    <w:rsid w:val="00A2468E"/>
    <w:rsid w:val="00A40DDB"/>
    <w:rsid w:val="00A42B04"/>
    <w:rsid w:val="00A42CD7"/>
    <w:rsid w:val="00A64808"/>
    <w:rsid w:val="00A73BC7"/>
    <w:rsid w:val="00A80DA1"/>
    <w:rsid w:val="00A848B2"/>
    <w:rsid w:val="00A945F5"/>
    <w:rsid w:val="00AD08E8"/>
    <w:rsid w:val="00AD4673"/>
    <w:rsid w:val="00AD6CE4"/>
    <w:rsid w:val="00AF112B"/>
    <w:rsid w:val="00AF3020"/>
    <w:rsid w:val="00AF57EE"/>
    <w:rsid w:val="00B22901"/>
    <w:rsid w:val="00B40055"/>
    <w:rsid w:val="00B56217"/>
    <w:rsid w:val="00B64703"/>
    <w:rsid w:val="00BA0A00"/>
    <w:rsid w:val="00BB3BB8"/>
    <w:rsid w:val="00BB5EBF"/>
    <w:rsid w:val="00BE3E33"/>
    <w:rsid w:val="00BF25D2"/>
    <w:rsid w:val="00C269C9"/>
    <w:rsid w:val="00C35A8B"/>
    <w:rsid w:val="00C37367"/>
    <w:rsid w:val="00C533EC"/>
    <w:rsid w:val="00C553B1"/>
    <w:rsid w:val="00C559E6"/>
    <w:rsid w:val="00C57326"/>
    <w:rsid w:val="00C61F43"/>
    <w:rsid w:val="00C66B0B"/>
    <w:rsid w:val="00C71780"/>
    <w:rsid w:val="00C82586"/>
    <w:rsid w:val="00C85B73"/>
    <w:rsid w:val="00CB084A"/>
    <w:rsid w:val="00CC2810"/>
    <w:rsid w:val="00CC75B8"/>
    <w:rsid w:val="00CD125F"/>
    <w:rsid w:val="00CD4596"/>
    <w:rsid w:val="00CE3185"/>
    <w:rsid w:val="00CE5024"/>
    <w:rsid w:val="00CF740A"/>
    <w:rsid w:val="00D200FA"/>
    <w:rsid w:val="00D41F86"/>
    <w:rsid w:val="00D50F32"/>
    <w:rsid w:val="00D7070A"/>
    <w:rsid w:val="00D85630"/>
    <w:rsid w:val="00D966F0"/>
    <w:rsid w:val="00DB01E4"/>
    <w:rsid w:val="00DB28A4"/>
    <w:rsid w:val="00DB2FB3"/>
    <w:rsid w:val="00DC3D31"/>
    <w:rsid w:val="00DF3DF4"/>
    <w:rsid w:val="00E04840"/>
    <w:rsid w:val="00E12E96"/>
    <w:rsid w:val="00E231D6"/>
    <w:rsid w:val="00E30FB1"/>
    <w:rsid w:val="00E31896"/>
    <w:rsid w:val="00E42E5A"/>
    <w:rsid w:val="00E5206D"/>
    <w:rsid w:val="00E52D56"/>
    <w:rsid w:val="00E63AD2"/>
    <w:rsid w:val="00E716C5"/>
    <w:rsid w:val="00E72545"/>
    <w:rsid w:val="00E8159E"/>
    <w:rsid w:val="00E87680"/>
    <w:rsid w:val="00E90D04"/>
    <w:rsid w:val="00EB7D06"/>
    <w:rsid w:val="00EC2865"/>
    <w:rsid w:val="00EC64CD"/>
    <w:rsid w:val="00ED1778"/>
    <w:rsid w:val="00ED7071"/>
    <w:rsid w:val="00EE0966"/>
    <w:rsid w:val="00EF5D74"/>
    <w:rsid w:val="00F018BB"/>
    <w:rsid w:val="00F03699"/>
    <w:rsid w:val="00F03B7A"/>
    <w:rsid w:val="00F1339D"/>
    <w:rsid w:val="00F27D92"/>
    <w:rsid w:val="00F32502"/>
    <w:rsid w:val="00F40B19"/>
    <w:rsid w:val="00F41AB3"/>
    <w:rsid w:val="00F44724"/>
    <w:rsid w:val="00F447D9"/>
    <w:rsid w:val="00F47A74"/>
    <w:rsid w:val="00F57419"/>
    <w:rsid w:val="00F626B5"/>
    <w:rsid w:val="00F643CC"/>
    <w:rsid w:val="00F7034A"/>
    <w:rsid w:val="00F726E1"/>
    <w:rsid w:val="00F761D8"/>
    <w:rsid w:val="00F96157"/>
    <w:rsid w:val="00FA0F30"/>
    <w:rsid w:val="00FA6999"/>
    <w:rsid w:val="00FC251E"/>
    <w:rsid w:val="00FD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rules v:ext="edit">
        <o:r id="V:Rule1" type="connector" idref="#_x0000_s1034"/>
      </o:rules>
    </o:shapelayout>
  </w:shapeDefaults>
  <w:decimalSymbol w:val="."/>
  <w:listSeparator w:val=","/>
  <w14:docId w14:val="1EF84215"/>
  <w15:chartTrackingRefBased/>
  <w15:docId w15:val="{FA512BF9-2E22-40F0-98D1-FEBFA0FC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u w:val="single"/>
    </w:rPr>
  </w:style>
  <w:style w:type="paragraph" w:styleId="Heading3">
    <w:name w:val="heading 3"/>
    <w:basedOn w:val="Normal"/>
    <w:qFormat/>
    <w:pPr>
      <w:shd w:val="clear" w:color="auto" w:fill="FFFFFF"/>
      <w:spacing w:before="100" w:beforeAutospacing="1" w:after="100" w:afterAutospacing="1"/>
      <w:outlineLvl w:val="2"/>
    </w:pPr>
    <w:rPr>
      <w:rFonts w:ascii="Arial" w:hAnsi="Arial" w:cs="Arial"/>
      <w:b/>
      <w:bCs/>
      <w:color w:val="006666"/>
      <w:sz w:val="27"/>
      <w:szCs w:val="27"/>
    </w:rPr>
  </w:style>
  <w:style w:type="paragraph" w:styleId="Heading4">
    <w:name w:val="heading 4"/>
    <w:basedOn w:val="Normal"/>
    <w:next w:val="Normal"/>
    <w:qFormat/>
    <w:pPr>
      <w:keepNext/>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2">
    <w:name w:val="Body Text 2"/>
    <w:basedOn w:val="Normal"/>
    <w:semiHidden/>
    <w:rPr>
      <w:rFonts w:ascii="Arial" w:hAnsi="Arial" w:cs="Arial"/>
      <w:b/>
      <w:bCs/>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semiHidden/>
    <w:rPr>
      <w:rFonts w:ascii="Courier New" w:hAnsi="Courier New" w:cs="Courier New"/>
      <w:sz w:val="20"/>
      <w:szCs w:val="20"/>
    </w:rPr>
  </w:style>
  <w:style w:type="paragraph" w:styleId="BodyText">
    <w:name w:val="Body Text"/>
    <w:basedOn w:val="Normal"/>
    <w:link w:val="BodyTextChar"/>
    <w:semiHidden/>
    <w:rPr>
      <w:rFonts w:ascii="Arial" w:hAnsi="Arial" w:cs="Arial"/>
      <w:sz w:val="20"/>
    </w:rPr>
  </w:style>
  <w:style w:type="character" w:customStyle="1" w:styleId="ssjournaltitle">
    <w:name w:val="ss_journaltitle"/>
    <w:rPr>
      <w:rFonts w:ascii="Arial" w:hAnsi="Arial" w:cs="Arial" w:hint="default"/>
      <w:b/>
      <w:bCs/>
    </w:rPr>
  </w:style>
  <w:style w:type="character" w:customStyle="1" w:styleId="PlainTextChar">
    <w:name w:val="Plain Text Char"/>
    <w:rPr>
      <w:rFonts w:ascii="Courier New" w:hAnsi="Courier New" w:cs="Courier New"/>
    </w:rPr>
  </w:style>
  <w:style w:type="numbering" w:customStyle="1" w:styleId="NoList1">
    <w:name w:val="No List1"/>
    <w:next w:val="NoList"/>
    <w:uiPriority w:val="99"/>
    <w:semiHidden/>
    <w:unhideWhenUsed/>
    <w:rsid w:val="00F643CC"/>
  </w:style>
  <w:style w:type="character" w:customStyle="1" w:styleId="BodyTextChar">
    <w:name w:val="Body Text Char"/>
    <w:link w:val="BodyText"/>
    <w:semiHidden/>
    <w:rsid w:val="00F643CC"/>
    <w:rPr>
      <w:rFonts w:ascii="Arial" w:hAnsi="Arial" w:cs="Arial"/>
      <w:szCs w:val="24"/>
    </w:rPr>
  </w:style>
  <w:style w:type="numbering" w:customStyle="1" w:styleId="NoList2">
    <w:name w:val="No List2"/>
    <w:next w:val="NoList"/>
    <w:uiPriority w:val="99"/>
    <w:semiHidden/>
    <w:unhideWhenUsed/>
    <w:rsid w:val="00A07CB6"/>
  </w:style>
  <w:style w:type="paragraph" w:customStyle="1" w:styleId="Default">
    <w:name w:val="Default"/>
    <w:rsid w:val="006F218D"/>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6F218D"/>
    <w:rPr>
      <w:rFonts w:ascii="Tahoma" w:hAnsi="Tahoma" w:cs="Tahoma"/>
      <w:sz w:val="16"/>
      <w:szCs w:val="16"/>
    </w:rPr>
  </w:style>
  <w:style w:type="character" w:customStyle="1" w:styleId="BalloonTextChar">
    <w:name w:val="Balloon Text Char"/>
    <w:link w:val="BalloonText"/>
    <w:uiPriority w:val="99"/>
    <w:semiHidden/>
    <w:rsid w:val="006F218D"/>
    <w:rPr>
      <w:rFonts w:ascii="Tahoma" w:hAnsi="Tahoma" w:cs="Tahoma"/>
      <w:sz w:val="16"/>
      <w:szCs w:val="16"/>
    </w:rPr>
  </w:style>
  <w:style w:type="character" w:customStyle="1" w:styleId="FooterChar">
    <w:name w:val="Footer Char"/>
    <w:link w:val="Footer"/>
    <w:uiPriority w:val="99"/>
    <w:rsid w:val="006F218D"/>
    <w:rPr>
      <w:sz w:val="24"/>
      <w:szCs w:val="24"/>
    </w:rPr>
  </w:style>
  <w:style w:type="character" w:styleId="FollowedHyperlink">
    <w:name w:val="FollowedHyperlink"/>
    <w:uiPriority w:val="99"/>
    <w:semiHidden/>
    <w:unhideWhenUsed/>
    <w:rsid w:val="00646B24"/>
    <w:rPr>
      <w:color w:val="800080"/>
      <w:u w:val="single"/>
    </w:rPr>
  </w:style>
  <w:style w:type="paragraph" w:styleId="NormalWeb">
    <w:name w:val="Normal (Web)"/>
    <w:basedOn w:val="Normal"/>
    <w:uiPriority w:val="99"/>
    <w:semiHidden/>
    <w:unhideWhenUsed/>
    <w:rsid w:val="00646B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01294">
      <w:bodyDiv w:val="1"/>
      <w:marLeft w:val="0"/>
      <w:marRight w:val="0"/>
      <w:marTop w:val="0"/>
      <w:marBottom w:val="0"/>
      <w:divBdr>
        <w:top w:val="none" w:sz="0" w:space="0" w:color="auto"/>
        <w:left w:val="none" w:sz="0" w:space="0" w:color="auto"/>
        <w:bottom w:val="none" w:sz="0" w:space="0" w:color="auto"/>
        <w:right w:val="none" w:sz="0" w:space="0" w:color="auto"/>
      </w:divBdr>
      <w:divsChild>
        <w:div w:id="442264170">
          <w:marLeft w:val="0"/>
          <w:marRight w:val="0"/>
          <w:marTop w:val="0"/>
          <w:marBottom w:val="0"/>
          <w:divBdr>
            <w:top w:val="none" w:sz="0" w:space="0" w:color="auto"/>
            <w:left w:val="none" w:sz="0" w:space="0" w:color="auto"/>
            <w:bottom w:val="none" w:sz="0" w:space="0" w:color="auto"/>
            <w:right w:val="none" w:sz="0" w:space="0" w:color="auto"/>
          </w:divBdr>
          <w:divsChild>
            <w:div w:id="742992920">
              <w:marLeft w:val="0"/>
              <w:marRight w:val="0"/>
              <w:marTop w:val="0"/>
              <w:marBottom w:val="0"/>
              <w:divBdr>
                <w:top w:val="none" w:sz="0" w:space="0" w:color="auto"/>
                <w:left w:val="none" w:sz="0" w:space="0" w:color="auto"/>
                <w:bottom w:val="none" w:sz="0" w:space="0" w:color="auto"/>
                <w:right w:val="none" w:sz="0" w:space="0" w:color="auto"/>
              </w:divBdr>
              <w:divsChild>
                <w:div w:id="489713649">
                  <w:marLeft w:val="0"/>
                  <w:marRight w:val="0"/>
                  <w:marTop w:val="0"/>
                  <w:marBottom w:val="0"/>
                  <w:divBdr>
                    <w:top w:val="none" w:sz="0" w:space="0" w:color="auto"/>
                    <w:left w:val="none" w:sz="0" w:space="0" w:color="auto"/>
                    <w:bottom w:val="none" w:sz="0" w:space="0" w:color="auto"/>
                    <w:right w:val="none" w:sz="0" w:space="0" w:color="auto"/>
                  </w:divBdr>
                  <w:divsChild>
                    <w:div w:id="1778483016">
                      <w:marLeft w:val="0"/>
                      <w:marRight w:val="0"/>
                      <w:marTop w:val="0"/>
                      <w:marBottom w:val="0"/>
                      <w:divBdr>
                        <w:top w:val="none" w:sz="0" w:space="0" w:color="auto"/>
                        <w:left w:val="none" w:sz="0" w:space="0" w:color="auto"/>
                        <w:bottom w:val="none" w:sz="0" w:space="0" w:color="auto"/>
                        <w:right w:val="none" w:sz="0" w:space="0" w:color="auto"/>
                      </w:divBdr>
                      <w:divsChild>
                        <w:div w:id="1402755514">
                          <w:marLeft w:val="0"/>
                          <w:marRight w:val="0"/>
                          <w:marTop w:val="0"/>
                          <w:marBottom w:val="0"/>
                          <w:divBdr>
                            <w:top w:val="none" w:sz="0" w:space="0" w:color="auto"/>
                            <w:left w:val="none" w:sz="0" w:space="0" w:color="auto"/>
                            <w:bottom w:val="none" w:sz="0" w:space="0" w:color="auto"/>
                            <w:right w:val="none" w:sz="0" w:space="0" w:color="auto"/>
                          </w:divBdr>
                          <w:divsChild>
                            <w:div w:id="2135361929">
                              <w:marLeft w:val="0"/>
                              <w:marRight w:val="0"/>
                              <w:marTop w:val="0"/>
                              <w:marBottom w:val="0"/>
                              <w:divBdr>
                                <w:top w:val="none" w:sz="0" w:space="0" w:color="auto"/>
                                <w:left w:val="none" w:sz="0" w:space="0" w:color="auto"/>
                                <w:bottom w:val="none" w:sz="0" w:space="0" w:color="auto"/>
                                <w:right w:val="none" w:sz="0" w:space="0" w:color="auto"/>
                              </w:divBdr>
                              <w:divsChild>
                                <w:div w:id="33775322">
                                  <w:marLeft w:val="0"/>
                                  <w:marRight w:val="0"/>
                                  <w:marTop w:val="0"/>
                                  <w:marBottom w:val="0"/>
                                  <w:divBdr>
                                    <w:top w:val="none" w:sz="0" w:space="0" w:color="auto"/>
                                    <w:left w:val="none" w:sz="0" w:space="0" w:color="auto"/>
                                    <w:bottom w:val="none" w:sz="0" w:space="0" w:color="auto"/>
                                    <w:right w:val="none" w:sz="0" w:space="0" w:color="auto"/>
                                  </w:divBdr>
                                  <w:divsChild>
                                    <w:div w:id="1775632941">
                                      <w:marLeft w:val="0"/>
                                      <w:marRight w:val="0"/>
                                      <w:marTop w:val="0"/>
                                      <w:marBottom w:val="0"/>
                                      <w:divBdr>
                                        <w:top w:val="none" w:sz="0" w:space="0" w:color="auto"/>
                                        <w:left w:val="none" w:sz="0" w:space="0" w:color="auto"/>
                                        <w:bottom w:val="none" w:sz="0" w:space="0" w:color="auto"/>
                                        <w:right w:val="none" w:sz="0" w:space="0" w:color="auto"/>
                                      </w:divBdr>
                                      <w:divsChild>
                                        <w:div w:id="100345141">
                                          <w:marLeft w:val="0"/>
                                          <w:marRight w:val="0"/>
                                          <w:marTop w:val="0"/>
                                          <w:marBottom w:val="0"/>
                                          <w:divBdr>
                                            <w:top w:val="none" w:sz="0" w:space="0" w:color="auto"/>
                                            <w:left w:val="none" w:sz="0" w:space="0" w:color="auto"/>
                                            <w:bottom w:val="none" w:sz="0" w:space="0" w:color="auto"/>
                                            <w:right w:val="none" w:sz="0" w:space="0" w:color="auto"/>
                                          </w:divBdr>
                                          <w:divsChild>
                                            <w:div w:id="2049333441">
                                              <w:marLeft w:val="0"/>
                                              <w:marRight w:val="0"/>
                                              <w:marTop w:val="0"/>
                                              <w:marBottom w:val="0"/>
                                              <w:divBdr>
                                                <w:top w:val="none" w:sz="0" w:space="0" w:color="auto"/>
                                                <w:left w:val="none" w:sz="0" w:space="0" w:color="auto"/>
                                                <w:bottom w:val="none" w:sz="0" w:space="0" w:color="auto"/>
                                                <w:right w:val="none" w:sz="0" w:space="0" w:color="auto"/>
                                              </w:divBdr>
                                              <w:divsChild>
                                                <w:div w:id="2122996021">
                                                  <w:marLeft w:val="0"/>
                                                  <w:marRight w:val="0"/>
                                                  <w:marTop w:val="0"/>
                                                  <w:marBottom w:val="0"/>
                                                  <w:divBdr>
                                                    <w:top w:val="none" w:sz="0" w:space="0" w:color="auto"/>
                                                    <w:left w:val="none" w:sz="0" w:space="0" w:color="auto"/>
                                                    <w:bottom w:val="none" w:sz="0" w:space="0" w:color="auto"/>
                                                    <w:right w:val="none" w:sz="0" w:space="0" w:color="auto"/>
                                                  </w:divBdr>
                                                  <w:divsChild>
                                                    <w:div w:id="593444398">
                                                      <w:marLeft w:val="0"/>
                                                      <w:marRight w:val="0"/>
                                                      <w:marTop w:val="0"/>
                                                      <w:marBottom w:val="0"/>
                                                      <w:divBdr>
                                                        <w:top w:val="none" w:sz="0" w:space="0" w:color="auto"/>
                                                        <w:left w:val="none" w:sz="0" w:space="0" w:color="auto"/>
                                                        <w:bottom w:val="none" w:sz="0" w:space="0" w:color="auto"/>
                                                        <w:right w:val="none" w:sz="0" w:space="0" w:color="auto"/>
                                                      </w:divBdr>
                                                      <w:divsChild>
                                                        <w:div w:id="1145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9177829">
      <w:bodyDiv w:val="1"/>
      <w:marLeft w:val="0"/>
      <w:marRight w:val="0"/>
      <w:marTop w:val="0"/>
      <w:marBottom w:val="0"/>
      <w:divBdr>
        <w:top w:val="none" w:sz="0" w:space="0" w:color="auto"/>
        <w:left w:val="none" w:sz="0" w:space="0" w:color="auto"/>
        <w:bottom w:val="none" w:sz="0" w:space="0" w:color="auto"/>
        <w:right w:val="none" w:sz="0" w:space="0" w:color="auto"/>
      </w:divBdr>
      <w:divsChild>
        <w:div w:id="713116722">
          <w:marLeft w:val="0"/>
          <w:marRight w:val="0"/>
          <w:marTop w:val="0"/>
          <w:marBottom w:val="0"/>
          <w:divBdr>
            <w:top w:val="none" w:sz="0" w:space="0" w:color="auto"/>
            <w:left w:val="none" w:sz="0" w:space="0" w:color="auto"/>
            <w:bottom w:val="none" w:sz="0" w:space="0" w:color="auto"/>
            <w:right w:val="none" w:sz="0" w:space="0" w:color="auto"/>
          </w:divBdr>
          <w:divsChild>
            <w:div w:id="896623053">
              <w:marLeft w:val="150"/>
              <w:marRight w:val="150"/>
              <w:marTop w:val="100"/>
              <w:marBottom w:val="100"/>
              <w:divBdr>
                <w:top w:val="none" w:sz="0" w:space="0" w:color="auto"/>
                <w:left w:val="none" w:sz="0" w:space="0" w:color="auto"/>
                <w:bottom w:val="none" w:sz="0" w:space="0" w:color="auto"/>
                <w:right w:val="none" w:sz="0" w:space="0" w:color="auto"/>
              </w:divBdr>
              <w:divsChild>
                <w:div w:id="395200915">
                  <w:marLeft w:val="0"/>
                  <w:marRight w:val="0"/>
                  <w:marTop w:val="0"/>
                  <w:marBottom w:val="0"/>
                  <w:divBdr>
                    <w:top w:val="none" w:sz="0" w:space="0" w:color="auto"/>
                    <w:left w:val="none" w:sz="0" w:space="0" w:color="auto"/>
                    <w:bottom w:val="none" w:sz="0" w:space="0" w:color="auto"/>
                    <w:right w:val="none" w:sz="0" w:space="0" w:color="auto"/>
                  </w:divBdr>
                  <w:divsChild>
                    <w:div w:id="897280675">
                      <w:marLeft w:val="0"/>
                      <w:marRight w:val="0"/>
                      <w:marTop w:val="150"/>
                      <w:marBottom w:val="150"/>
                      <w:divBdr>
                        <w:top w:val="single" w:sz="6" w:space="5" w:color="CCCCCC"/>
                        <w:left w:val="single" w:sz="6" w:space="11" w:color="CCCCCC"/>
                        <w:bottom w:val="single" w:sz="6" w:space="5" w:color="CCCCCC"/>
                        <w:right w:val="single" w:sz="6" w:space="11" w:color="CCCCCC"/>
                      </w:divBdr>
                      <w:divsChild>
                        <w:div w:id="1551115314">
                          <w:marLeft w:val="0"/>
                          <w:marRight w:val="0"/>
                          <w:marTop w:val="0"/>
                          <w:marBottom w:val="0"/>
                          <w:divBdr>
                            <w:top w:val="none" w:sz="0" w:space="0" w:color="auto"/>
                            <w:left w:val="none" w:sz="0" w:space="0" w:color="auto"/>
                            <w:bottom w:val="none" w:sz="0" w:space="0" w:color="auto"/>
                            <w:right w:val="none" w:sz="0" w:space="0" w:color="auto"/>
                          </w:divBdr>
                          <w:divsChild>
                            <w:div w:id="165382436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388002">
      <w:bodyDiv w:val="1"/>
      <w:marLeft w:val="0"/>
      <w:marRight w:val="0"/>
      <w:marTop w:val="0"/>
      <w:marBottom w:val="0"/>
      <w:divBdr>
        <w:top w:val="none" w:sz="0" w:space="0" w:color="auto"/>
        <w:left w:val="none" w:sz="0" w:space="0" w:color="auto"/>
        <w:bottom w:val="none" w:sz="0" w:space="0" w:color="auto"/>
        <w:right w:val="none" w:sz="0" w:space="0" w:color="auto"/>
      </w:divBdr>
    </w:div>
    <w:div w:id="1351108989">
      <w:bodyDiv w:val="1"/>
      <w:marLeft w:val="0"/>
      <w:marRight w:val="0"/>
      <w:marTop w:val="0"/>
      <w:marBottom w:val="0"/>
      <w:divBdr>
        <w:top w:val="none" w:sz="0" w:space="0" w:color="auto"/>
        <w:left w:val="none" w:sz="0" w:space="0" w:color="auto"/>
        <w:bottom w:val="none" w:sz="0" w:space="0" w:color="auto"/>
        <w:right w:val="none" w:sz="0" w:space="0" w:color="auto"/>
      </w:divBdr>
      <w:divsChild>
        <w:div w:id="2077043834">
          <w:marLeft w:val="0"/>
          <w:marRight w:val="0"/>
          <w:marTop w:val="0"/>
          <w:marBottom w:val="0"/>
          <w:divBdr>
            <w:top w:val="none" w:sz="0" w:space="0" w:color="auto"/>
            <w:left w:val="none" w:sz="0" w:space="0" w:color="auto"/>
            <w:bottom w:val="none" w:sz="0" w:space="0" w:color="auto"/>
            <w:right w:val="none" w:sz="0" w:space="0" w:color="auto"/>
          </w:divBdr>
          <w:divsChild>
            <w:div w:id="1286696988">
              <w:marLeft w:val="150"/>
              <w:marRight w:val="150"/>
              <w:marTop w:val="100"/>
              <w:marBottom w:val="100"/>
              <w:divBdr>
                <w:top w:val="none" w:sz="0" w:space="0" w:color="auto"/>
                <w:left w:val="none" w:sz="0" w:space="0" w:color="auto"/>
                <w:bottom w:val="none" w:sz="0" w:space="0" w:color="auto"/>
                <w:right w:val="none" w:sz="0" w:space="0" w:color="auto"/>
              </w:divBdr>
              <w:divsChild>
                <w:div w:id="1485468181">
                  <w:marLeft w:val="0"/>
                  <w:marRight w:val="0"/>
                  <w:marTop w:val="0"/>
                  <w:marBottom w:val="0"/>
                  <w:divBdr>
                    <w:top w:val="none" w:sz="0" w:space="0" w:color="auto"/>
                    <w:left w:val="none" w:sz="0" w:space="0" w:color="auto"/>
                    <w:bottom w:val="none" w:sz="0" w:space="0" w:color="auto"/>
                    <w:right w:val="none" w:sz="0" w:space="0" w:color="auto"/>
                  </w:divBdr>
                  <w:divsChild>
                    <w:div w:id="1769888646">
                      <w:marLeft w:val="0"/>
                      <w:marRight w:val="0"/>
                      <w:marTop w:val="150"/>
                      <w:marBottom w:val="150"/>
                      <w:divBdr>
                        <w:top w:val="single" w:sz="6" w:space="5" w:color="CCCCCC"/>
                        <w:left w:val="single" w:sz="6" w:space="11" w:color="CCCCCC"/>
                        <w:bottom w:val="single" w:sz="6" w:space="5" w:color="CCCCCC"/>
                        <w:right w:val="single" w:sz="6" w:space="11" w:color="CCCCCC"/>
                      </w:divBdr>
                      <w:divsChild>
                        <w:div w:id="1589539147">
                          <w:marLeft w:val="0"/>
                          <w:marRight w:val="0"/>
                          <w:marTop w:val="0"/>
                          <w:marBottom w:val="0"/>
                          <w:divBdr>
                            <w:top w:val="none" w:sz="0" w:space="0" w:color="auto"/>
                            <w:left w:val="none" w:sz="0" w:space="0" w:color="auto"/>
                            <w:bottom w:val="none" w:sz="0" w:space="0" w:color="auto"/>
                            <w:right w:val="none" w:sz="0" w:space="0" w:color="auto"/>
                          </w:divBdr>
                          <w:divsChild>
                            <w:div w:id="121111260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63742">
      <w:bodyDiv w:val="1"/>
      <w:marLeft w:val="0"/>
      <w:marRight w:val="0"/>
      <w:marTop w:val="0"/>
      <w:marBottom w:val="0"/>
      <w:divBdr>
        <w:top w:val="none" w:sz="0" w:space="0" w:color="auto"/>
        <w:left w:val="none" w:sz="0" w:space="0" w:color="auto"/>
        <w:bottom w:val="none" w:sz="0" w:space="0" w:color="auto"/>
        <w:right w:val="none" w:sz="0" w:space="0" w:color="auto"/>
      </w:divBdr>
      <w:divsChild>
        <w:div w:id="2089031614">
          <w:marLeft w:val="0"/>
          <w:marRight w:val="0"/>
          <w:marTop w:val="0"/>
          <w:marBottom w:val="0"/>
          <w:divBdr>
            <w:top w:val="none" w:sz="0" w:space="0" w:color="auto"/>
            <w:left w:val="none" w:sz="0" w:space="0" w:color="auto"/>
            <w:bottom w:val="none" w:sz="0" w:space="0" w:color="auto"/>
            <w:right w:val="none" w:sz="0" w:space="0" w:color="auto"/>
          </w:divBdr>
          <w:divsChild>
            <w:div w:id="573244836">
              <w:marLeft w:val="0"/>
              <w:marRight w:val="0"/>
              <w:marTop w:val="0"/>
              <w:marBottom w:val="0"/>
              <w:divBdr>
                <w:top w:val="none" w:sz="0" w:space="0" w:color="auto"/>
                <w:left w:val="none" w:sz="0" w:space="0" w:color="auto"/>
                <w:bottom w:val="none" w:sz="0" w:space="0" w:color="auto"/>
                <w:right w:val="none" w:sz="0" w:space="0" w:color="auto"/>
              </w:divBdr>
              <w:divsChild>
                <w:div w:id="992104698">
                  <w:marLeft w:val="0"/>
                  <w:marRight w:val="0"/>
                  <w:marTop w:val="0"/>
                  <w:marBottom w:val="0"/>
                  <w:divBdr>
                    <w:top w:val="single" w:sz="6" w:space="8" w:color="CCCCCC"/>
                    <w:left w:val="single" w:sz="6" w:space="0" w:color="CCCCCC"/>
                    <w:bottom w:val="single" w:sz="6" w:space="0" w:color="CCCCCC"/>
                    <w:right w:val="single" w:sz="6" w:space="0" w:color="CCCCCC"/>
                  </w:divBdr>
                  <w:divsChild>
                    <w:div w:id="796290127">
                      <w:marLeft w:val="0"/>
                      <w:marRight w:val="0"/>
                      <w:marTop w:val="0"/>
                      <w:marBottom w:val="0"/>
                      <w:divBdr>
                        <w:top w:val="none" w:sz="0" w:space="0" w:color="auto"/>
                        <w:left w:val="none" w:sz="0" w:space="0" w:color="auto"/>
                        <w:bottom w:val="none" w:sz="0" w:space="0" w:color="auto"/>
                        <w:right w:val="none" w:sz="0" w:space="0" w:color="auto"/>
                      </w:divBdr>
                      <w:divsChild>
                        <w:div w:id="2038121815">
                          <w:marLeft w:val="0"/>
                          <w:marRight w:val="0"/>
                          <w:marTop w:val="0"/>
                          <w:marBottom w:val="0"/>
                          <w:divBdr>
                            <w:top w:val="none" w:sz="0" w:space="0" w:color="auto"/>
                            <w:left w:val="none" w:sz="0" w:space="0" w:color="auto"/>
                            <w:bottom w:val="none" w:sz="0" w:space="0" w:color="auto"/>
                            <w:right w:val="none" w:sz="0" w:space="0" w:color="auto"/>
                          </w:divBdr>
                          <w:divsChild>
                            <w:div w:id="1235899177">
                              <w:marLeft w:val="0"/>
                              <w:marRight w:val="0"/>
                              <w:marTop w:val="0"/>
                              <w:marBottom w:val="0"/>
                              <w:divBdr>
                                <w:top w:val="none" w:sz="0" w:space="0" w:color="auto"/>
                                <w:left w:val="none" w:sz="0" w:space="0" w:color="auto"/>
                                <w:bottom w:val="none" w:sz="0" w:space="0" w:color="auto"/>
                                <w:right w:val="none" w:sz="0" w:space="0" w:color="auto"/>
                              </w:divBdr>
                              <w:divsChild>
                                <w:div w:id="115954819">
                                  <w:marLeft w:val="0"/>
                                  <w:marRight w:val="0"/>
                                  <w:marTop w:val="0"/>
                                  <w:marBottom w:val="0"/>
                                  <w:divBdr>
                                    <w:top w:val="none" w:sz="0" w:space="0" w:color="auto"/>
                                    <w:left w:val="none" w:sz="0" w:space="0" w:color="auto"/>
                                    <w:bottom w:val="none" w:sz="0" w:space="0" w:color="auto"/>
                                    <w:right w:val="none" w:sz="0" w:space="0" w:color="auto"/>
                                  </w:divBdr>
                                  <w:divsChild>
                                    <w:div w:id="82723948">
                                      <w:marLeft w:val="0"/>
                                      <w:marRight w:val="0"/>
                                      <w:marTop w:val="0"/>
                                      <w:marBottom w:val="0"/>
                                      <w:divBdr>
                                        <w:top w:val="none" w:sz="0" w:space="0" w:color="auto"/>
                                        <w:left w:val="none" w:sz="0" w:space="0" w:color="auto"/>
                                        <w:bottom w:val="none" w:sz="0" w:space="0" w:color="auto"/>
                                        <w:right w:val="none" w:sz="0" w:space="0" w:color="auto"/>
                                      </w:divBdr>
                                    </w:div>
                                    <w:div w:id="226377965">
                                      <w:marLeft w:val="0"/>
                                      <w:marRight w:val="0"/>
                                      <w:marTop w:val="0"/>
                                      <w:marBottom w:val="0"/>
                                      <w:divBdr>
                                        <w:top w:val="none" w:sz="0" w:space="0" w:color="auto"/>
                                        <w:left w:val="none" w:sz="0" w:space="0" w:color="auto"/>
                                        <w:bottom w:val="none" w:sz="0" w:space="0" w:color="auto"/>
                                        <w:right w:val="none" w:sz="0" w:space="0" w:color="auto"/>
                                      </w:divBdr>
                                    </w:div>
                                    <w:div w:id="299917263">
                                      <w:marLeft w:val="0"/>
                                      <w:marRight w:val="0"/>
                                      <w:marTop w:val="0"/>
                                      <w:marBottom w:val="0"/>
                                      <w:divBdr>
                                        <w:top w:val="none" w:sz="0" w:space="0" w:color="auto"/>
                                        <w:left w:val="none" w:sz="0" w:space="0" w:color="auto"/>
                                        <w:bottom w:val="none" w:sz="0" w:space="0" w:color="auto"/>
                                        <w:right w:val="none" w:sz="0" w:space="0" w:color="auto"/>
                                      </w:divBdr>
                                    </w:div>
                                    <w:div w:id="413093822">
                                      <w:marLeft w:val="0"/>
                                      <w:marRight w:val="0"/>
                                      <w:marTop w:val="0"/>
                                      <w:marBottom w:val="0"/>
                                      <w:divBdr>
                                        <w:top w:val="none" w:sz="0" w:space="0" w:color="auto"/>
                                        <w:left w:val="none" w:sz="0" w:space="0" w:color="auto"/>
                                        <w:bottom w:val="none" w:sz="0" w:space="0" w:color="auto"/>
                                        <w:right w:val="none" w:sz="0" w:space="0" w:color="auto"/>
                                      </w:divBdr>
                                    </w:div>
                                    <w:div w:id="993727212">
                                      <w:marLeft w:val="0"/>
                                      <w:marRight w:val="0"/>
                                      <w:marTop w:val="0"/>
                                      <w:marBottom w:val="0"/>
                                      <w:divBdr>
                                        <w:top w:val="none" w:sz="0" w:space="0" w:color="auto"/>
                                        <w:left w:val="none" w:sz="0" w:space="0" w:color="auto"/>
                                        <w:bottom w:val="none" w:sz="0" w:space="0" w:color="auto"/>
                                        <w:right w:val="none" w:sz="0" w:space="0" w:color="auto"/>
                                      </w:divBdr>
                                    </w:div>
                                    <w:div w:id="1063412839">
                                      <w:marLeft w:val="0"/>
                                      <w:marRight w:val="0"/>
                                      <w:marTop w:val="0"/>
                                      <w:marBottom w:val="0"/>
                                      <w:divBdr>
                                        <w:top w:val="none" w:sz="0" w:space="0" w:color="auto"/>
                                        <w:left w:val="none" w:sz="0" w:space="0" w:color="auto"/>
                                        <w:bottom w:val="none" w:sz="0" w:space="0" w:color="auto"/>
                                        <w:right w:val="none" w:sz="0" w:space="0" w:color="auto"/>
                                      </w:divBdr>
                                    </w:div>
                                    <w:div w:id="1098259629">
                                      <w:marLeft w:val="0"/>
                                      <w:marRight w:val="0"/>
                                      <w:marTop w:val="0"/>
                                      <w:marBottom w:val="0"/>
                                      <w:divBdr>
                                        <w:top w:val="none" w:sz="0" w:space="0" w:color="auto"/>
                                        <w:left w:val="none" w:sz="0" w:space="0" w:color="auto"/>
                                        <w:bottom w:val="none" w:sz="0" w:space="0" w:color="auto"/>
                                        <w:right w:val="none" w:sz="0" w:space="0" w:color="auto"/>
                                      </w:divBdr>
                                    </w:div>
                                    <w:div w:id="1252003611">
                                      <w:marLeft w:val="0"/>
                                      <w:marRight w:val="0"/>
                                      <w:marTop w:val="0"/>
                                      <w:marBottom w:val="0"/>
                                      <w:divBdr>
                                        <w:top w:val="none" w:sz="0" w:space="0" w:color="auto"/>
                                        <w:left w:val="none" w:sz="0" w:space="0" w:color="auto"/>
                                        <w:bottom w:val="none" w:sz="0" w:space="0" w:color="auto"/>
                                        <w:right w:val="none" w:sz="0" w:space="0" w:color="auto"/>
                                      </w:divBdr>
                                    </w:div>
                                    <w:div w:id="1267998741">
                                      <w:marLeft w:val="0"/>
                                      <w:marRight w:val="0"/>
                                      <w:marTop w:val="0"/>
                                      <w:marBottom w:val="0"/>
                                      <w:divBdr>
                                        <w:top w:val="none" w:sz="0" w:space="0" w:color="auto"/>
                                        <w:left w:val="none" w:sz="0" w:space="0" w:color="auto"/>
                                        <w:bottom w:val="none" w:sz="0" w:space="0" w:color="auto"/>
                                        <w:right w:val="none" w:sz="0" w:space="0" w:color="auto"/>
                                      </w:divBdr>
                                    </w:div>
                                    <w:div w:id="1587500800">
                                      <w:marLeft w:val="0"/>
                                      <w:marRight w:val="0"/>
                                      <w:marTop w:val="0"/>
                                      <w:marBottom w:val="0"/>
                                      <w:divBdr>
                                        <w:top w:val="none" w:sz="0" w:space="0" w:color="auto"/>
                                        <w:left w:val="none" w:sz="0" w:space="0" w:color="auto"/>
                                        <w:bottom w:val="none" w:sz="0" w:space="0" w:color="auto"/>
                                        <w:right w:val="none" w:sz="0" w:space="0" w:color="auto"/>
                                      </w:divBdr>
                                    </w:div>
                                    <w:div w:id="19823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491359">
      <w:bodyDiv w:val="1"/>
      <w:marLeft w:val="0"/>
      <w:marRight w:val="0"/>
      <w:marTop w:val="0"/>
      <w:marBottom w:val="0"/>
      <w:divBdr>
        <w:top w:val="none" w:sz="0" w:space="0" w:color="auto"/>
        <w:left w:val="none" w:sz="0" w:space="0" w:color="auto"/>
        <w:bottom w:val="none" w:sz="0" w:space="0" w:color="auto"/>
        <w:right w:val="none" w:sz="0" w:space="0" w:color="auto"/>
      </w:divBdr>
      <w:divsChild>
        <w:div w:id="2039625051">
          <w:marLeft w:val="0"/>
          <w:marRight w:val="0"/>
          <w:marTop w:val="0"/>
          <w:marBottom w:val="0"/>
          <w:divBdr>
            <w:top w:val="none" w:sz="0" w:space="0" w:color="auto"/>
            <w:left w:val="none" w:sz="0" w:space="0" w:color="auto"/>
            <w:bottom w:val="none" w:sz="0" w:space="0" w:color="auto"/>
            <w:right w:val="none" w:sz="0" w:space="0" w:color="auto"/>
          </w:divBdr>
          <w:divsChild>
            <w:div w:id="1856727040">
              <w:marLeft w:val="150"/>
              <w:marRight w:val="150"/>
              <w:marTop w:val="100"/>
              <w:marBottom w:val="100"/>
              <w:divBdr>
                <w:top w:val="none" w:sz="0" w:space="0" w:color="auto"/>
                <w:left w:val="none" w:sz="0" w:space="0" w:color="auto"/>
                <w:bottom w:val="none" w:sz="0" w:space="0" w:color="auto"/>
                <w:right w:val="none" w:sz="0" w:space="0" w:color="auto"/>
              </w:divBdr>
              <w:divsChild>
                <w:div w:id="638264258">
                  <w:marLeft w:val="0"/>
                  <w:marRight w:val="0"/>
                  <w:marTop w:val="0"/>
                  <w:marBottom w:val="0"/>
                  <w:divBdr>
                    <w:top w:val="none" w:sz="0" w:space="0" w:color="auto"/>
                    <w:left w:val="none" w:sz="0" w:space="0" w:color="auto"/>
                    <w:bottom w:val="none" w:sz="0" w:space="0" w:color="auto"/>
                    <w:right w:val="none" w:sz="0" w:space="0" w:color="auto"/>
                  </w:divBdr>
                  <w:divsChild>
                    <w:div w:id="1883471795">
                      <w:marLeft w:val="0"/>
                      <w:marRight w:val="0"/>
                      <w:marTop w:val="150"/>
                      <w:marBottom w:val="150"/>
                      <w:divBdr>
                        <w:top w:val="single" w:sz="6" w:space="5" w:color="CCCCCC"/>
                        <w:left w:val="single" w:sz="6" w:space="11" w:color="CCCCCC"/>
                        <w:bottom w:val="single" w:sz="6" w:space="5" w:color="CCCCCC"/>
                        <w:right w:val="single" w:sz="6" w:space="11" w:color="CCCCCC"/>
                      </w:divBdr>
                      <w:divsChild>
                        <w:div w:id="1960986118">
                          <w:marLeft w:val="0"/>
                          <w:marRight w:val="0"/>
                          <w:marTop w:val="0"/>
                          <w:marBottom w:val="0"/>
                          <w:divBdr>
                            <w:top w:val="none" w:sz="0" w:space="0" w:color="auto"/>
                            <w:left w:val="none" w:sz="0" w:space="0" w:color="auto"/>
                            <w:bottom w:val="none" w:sz="0" w:space="0" w:color="auto"/>
                            <w:right w:val="none" w:sz="0" w:space="0" w:color="auto"/>
                          </w:divBdr>
                          <w:divsChild>
                            <w:div w:id="3035107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dlrc.org/hs/dmi" TargetMode="External"/><Relationship Id="rId18" Type="http://schemas.openxmlformats.org/officeDocument/2006/relationships/hyperlink" Target="https://www.codlrc.org/databases/medicine"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codlrc.org/hs/dmi" TargetMode="External"/><Relationship Id="rId7" Type="http://schemas.openxmlformats.org/officeDocument/2006/relationships/endnotes" Target="endnotes.xml"/><Relationship Id="rId12" Type="http://schemas.openxmlformats.org/officeDocument/2006/relationships/hyperlink" Target="mailto:smithkak@cod.edu" TargetMode="External"/><Relationship Id="rId17" Type="http://schemas.openxmlformats.org/officeDocument/2006/relationships/hyperlink" Target="https://www.codlrc.org/databases/ebooks" TargetMode="External"/><Relationship Id="rId25" Type="http://schemas.openxmlformats.org/officeDocument/2006/relationships/hyperlink" Target="http://codlrc.org/models" TargetMode="External"/><Relationship Id="rId2" Type="http://schemas.openxmlformats.org/officeDocument/2006/relationships/numbering" Target="numbering.xml"/><Relationship Id="rId16" Type="http://schemas.openxmlformats.org/officeDocument/2006/relationships/hyperlink" Target="http://www.cod.edu/library/" TargetMode="External"/><Relationship Id="rId20" Type="http://schemas.openxmlformats.org/officeDocument/2006/relationships/hyperlink" Target="http://sc9jf5ze6e.search.serialssolutions.com/?V=1.0&amp;L=SC9JF5ZE6E&amp;N=100&amp;SS_searchTypeAll=yes&amp;S=SC&amp;C=HE033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du/library" TargetMode="External"/><Relationship Id="rId24" Type="http://schemas.openxmlformats.org/officeDocument/2006/relationships/hyperlink" Target="https://www.codlrc.org/HS/dmi/reserves" TargetMode="External"/><Relationship Id="rId5" Type="http://schemas.openxmlformats.org/officeDocument/2006/relationships/webSettings" Target="webSettings.xml"/><Relationship Id="rId15" Type="http://schemas.openxmlformats.org/officeDocument/2006/relationships/hyperlink" Target="http://codlrc.org/sos" TargetMode="External"/><Relationship Id="rId23" Type="http://schemas.openxmlformats.org/officeDocument/2006/relationships/hyperlink" Target="https://www.codlrc.org/databases/videos" TargetMode="External"/><Relationship Id="rId28" Type="http://schemas.openxmlformats.org/officeDocument/2006/relationships/footer" Target="footer1.xml"/><Relationship Id="rId10" Type="http://schemas.openxmlformats.org/officeDocument/2006/relationships/hyperlink" Target="https://cod.libguides.com/smith" TargetMode="External"/><Relationship Id="rId19" Type="http://schemas.openxmlformats.org/officeDocument/2006/relationships/hyperlink" Target="https://www.codlrc.org/databases/video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dlrc.org/hours" TargetMode="External"/><Relationship Id="rId14" Type="http://schemas.openxmlformats.org/officeDocument/2006/relationships/hyperlink" Target="http://codlrc.org/lab" TargetMode="External"/><Relationship Id="rId22" Type="http://schemas.openxmlformats.org/officeDocument/2006/relationships/hyperlink" Target="http://codlrc.org/ccic" TargetMode="External"/><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A064-2FBB-49B7-BCB1-14F0760E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College of DuPage</vt:lpstr>
    </vt:vector>
  </TitlesOfParts>
  <Company>COD</Company>
  <LinksUpToDate>false</LinksUpToDate>
  <CharactersWithSpaces>15649</CharactersWithSpaces>
  <SharedDoc>false</SharedDoc>
  <HLinks>
    <vt:vector size="90" baseType="variant">
      <vt:variant>
        <vt:i4>5505028</vt:i4>
      </vt:variant>
      <vt:variant>
        <vt:i4>42</vt:i4>
      </vt:variant>
      <vt:variant>
        <vt:i4>0</vt:i4>
      </vt:variant>
      <vt:variant>
        <vt:i4>5</vt:i4>
      </vt:variant>
      <vt:variant>
        <vt:lpwstr>http://codlrc.org/models</vt:lpwstr>
      </vt:variant>
      <vt:variant>
        <vt:lpwstr/>
      </vt:variant>
      <vt:variant>
        <vt:i4>3080289</vt:i4>
      </vt:variant>
      <vt:variant>
        <vt:i4>39</vt:i4>
      </vt:variant>
      <vt:variant>
        <vt:i4>0</vt:i4>
      </vt:variant>
      <vt:variant>
        <vt:i4>5</vt:i4>
      </vt:variant>
      <vt:variant>
        <vt:lpwstr>https://www.codlrc.org/databases/videos</vt:lpwstr>
      </vt:variant>
      <vt:variant>
        <vt:lpwstr/>
      </vt:variant>
      <vt:variant>
        <vt:i4>2949227</vt:i4>
      </vt:variant>
      <vt:variant>
        <vt:i4>36</vt:i4>
      </vt:variant>
      <vt:variant>
        <vt:i4>0</vt:i4>
      </vt:variant>
      <vt:variant>
        <vt:i4>5</vt:i4>
      </vt:variant>
      <vt:variant>
        <vt:lpwstr>http://codlrc.org/ccic</vt:lpwstr>
      </vt:variant>
      <vt:variant>
        <vt:lpwstr/>
      </vt:variant>
      <vt:variant>
        <vt:i4>2883622</vt:i4>
      </vt:variant>
      <vt:variant>
        <vt:i4>33</vt:i4>
      </vt:variant>
      <vt:variant>
        <vt:i4>0</vt:i4>
      </vt:variant>
      <vt:variant>
        <vt:i4>5</vt:i4>
      </vt:variant>
      <vt:variant>
        <vt:lpwstr>http://codlrc.org/hs/rc</vt:lpwstr>
      </vt:variant>
      <vt:variant>
        <vt:lpwstr/>
      </vt:variant>
      <vt:variant>
        <vt:i4>7929884</vt:i4>
      </vt:variant>
      <vt:variant>
        <vt:i4>30</vt:i4>
      </vt:variant>
      <vt:variant>
        <vt:i4>0</vt:i4>
      </vt:variant>
      <vt:variant>
        <vt:i4>5</vt:i4>
      </vt:variant>
      <vt:variant>
        <vt:lpwstr>http://sc9jf5ze6e.search.serialssolutions.com/?V=1.0&amp;L=SC9JF5ZE6E&amp;N=100&amp;SS_searchTypeAll=yes&amp;S=SC&amp;C=HE0339</vt:lpwstr>
      </vt:variant>
      <vt:variant>
        <vt:lpwstr/>
      </vt:variant>
      <vt:variant>
        <vt:i4>3080289</vt:i4>
      </vt:variant>
      <vt:variant>
        <vt:i4>27</vt:i4>
      </vt:variant>
      <vt:variant>
        <vt:i4>0</vt:i4>
      </vt:variant>
      <vt:variant>
        <vt:i4>5</vt:i4>
      </vt:variant>
      <vt:variant>
        <vt:lpwstr>https://www.codlrc.org/databases/videos</vt:lpwstr>
      </vt:variant>
      <vt:variant>
        <vt:lpwstr/>
      </vt:variant>
      <vt:variant>
        <vt:i4>5636104</vt:i4>
      </vt:variant>
      <vt:variant>
        <vt:i4>24</vt:i4>
      </vt:variant>
      <vt:variant>
        <vt:i4>0</vt:i4>
      </vt:variant>
      <vt:variant>
        <vt:i4>5</vt:i4>
      </vt:variant>
      <vt:variant>
        <vt:lpwstr>https://www.codlrc.org/databases/medicine</vt:lpwstr>
      </vt:variant>
      <vt:variant>
        <vt:lpwstr/>
      </vt:variant>
      <vt:variant>
        <vt:i4>2752563</vt:i4>
      </vt:variant>
      <vt:variant>
        <vt:i4>21</vt:i4>
      </vt:variant>
      <vt:variant>
        <vt:i4>0</vt:i4>
      </vt:variant>
      <vt:variant>
        <vt:i4>5</vt:i4>
      </vt:variant>
      <vt:variant>
        <vt:lpwstr>http://www.cod.edu/library/</vt:lpwstr>
      </vt:variant>
      <vt:variant>
        <vt:lpwstr/>
      </vt:variant>
      <vt:variant>
        <vt:i4>4325394</vt:i4>
      </vt:variant>
      <vt:variant>
        <vt:i4>18</vt:i4>
      </vt:variant>
      <vt:variant>
        <vt:i4>0</vt:i4>
      </vt:variant>
      <vt:variant>
        <vt:i4>5</vt:i4>
      </vt:variant>
      <vt:variant>
        <vt:lpwstr>http://codlrc.org/sos</vt:lpwstr>
      </vt:variant>
      <vt:variant>
        <vt:lpwstr/>
      </vt:variant>
      <vt:variant>
        <vt:i4>4980749</vt:i4>
      </vt:variant>
      <vt:variant>
        <vt:i4>15</vt:i4>
      </vt:variant>
      <vt:variant>
        <vt:i4>0</vt:i4>
      </vt:variant>
      <vt:variant>
        <vt:i4>5</vt:i4>
      </vt:variant>
      <vt:variant>
        <vt:lpwstr>http://codlrc.org/lab</vt:lpwstr>
      </vt:variant>
      <vt:variant>
        <vt:lpwstr/>
      </vt:variant>
      <vt:variant>
        <vt:i4>2883622</vt:i4>
      </vt:variant>
      <vt:variant>
        <vt:i4>12</vt:i4>
      </vt:variant>
      <vt:variant>
        <vt:i4>0</vt:i4>
      </vt:variant>
      <vt:variant>
        <vt:i4>5</vt:i4>
      </vt:variant>
      <vt:variant>
        <vt:lpwstr>http://codlrc.org/hs/rc</vt:lpwstr>
      </vt:variant>
      <vt:variant>
        <vt:lpwstr/>
      </vt:variant>
      <vt:variant>
        <vt:i4>1310769</vt:i4>
      </vt:variant>
      <vt:variant>
        <vt:i4>9</vt:i4>
      </vt:variant>
      <vt:variant>
        <vt:i4>0</vt:i4>
      </vt:variant>
      <vt:variant>
        <vt:i4>5</vt:i4>
      </vt:variant>
      <vt:variant>
        <vt:lpwstr>mailto:smithkak@cod.edu</vt:lpwstr>
      </vt:variant>
      <vt:variant>
        <vt:lpwstr/>
      </vt:variant>
      <vt:variant>
        <vt:i4>2752563</vt:i4>
      </vt:variant>
      <vt:variant>
        <vt:i4>6</vt:i4>
      </vt:variant>
      <vt:variant>
        <vt:i4>0</vt:i4>
      </vt:variant>
      <vt:variant>
        <vt:i4>5</vt:i4>
      </vt:variant>
      <vt:variant>
        <vt:lpwstr>http://www.cod.edu/library</vt:lpwstr>
      </vt:variant>
      <vt:variant>
        <vt:lpwstr/>
      </vt:variant>
      <vt:variant>
        <vt:i4>2424895</vt:i4>
      </vt:variant>
      <vt:variant>
        <vt:i4>3</vt:i4>
      </vt:variant>
      <vt:variant>
        <vt:i4>0</vt:i4>
      </vt:variant>
      <vt:variant>
        <vt:i4>5</vt:i4>
      </vt:variant>
      <vt:variant>
        <vt:lpwstr>https://cod.libguides.com/smith</vt:lpwstr>
      </vt:variant>
      <vt:variant>
        <vt:lpwstr/>
      </vt:variant>
      <vt:variant>
        <vt:i4>3145852</vt:i4>
      </vt:variant>
      <vt:variant>
        <vt:i4>0</vt:i4>
      </vt:variant>
      <vt:variant>
        <vt:i4>0</vt:i4>
      </vt:variant>
      <vt:variant>
        <vt:i4>5</vt:i4>
      </vt:variant>
      <vt:variant>
        <vt:lpwstr>http://codlrc.org/hours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DuPage</dc:title>
  <dc:subject/>
  <dc:creator>College of DuPage</dc:creator>
  <cp:keywords/>
  <cp:lastModifiedBy>Smith, Debra</cp:lastModifiedBy>
  <cp:revision>16</cp:revision>
  <cp:lastPrinted>2008-10-14T21:20:00Z</cp:lastPrinted>
  <dcterms:created xsi:type="dcterms:W3CDTF">2019-04-03T15:46:00Z</dcterms:created>
  <dcterms:modified xsi:type="dcterms:W3CDTF">2019-04-10T16:21:00Z</dcterms:modified>
</cp:coreProperties>
</file>