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F66F4" w14:textId="5045F9A8" w:rsidR="00543E5F" w:rsidRDefault="00234AB4" w:rsidP="00234AB4">
      <w:pPr>
        <w:jc w:val="center"/>
      </w:pPr>
      <w:r>
        <w:rPr>
          <w:noProof/>
        </w:rPr>
        <w:drawing>
          <wp:inline distT="0" distB="0" distL="0" distR="0" wp14:anchorId="77D89E78" wp14:editId="66CCCD1D">
            <wp:extent cx="1457325" cy="569268"/>
            <wp:effectExtent l="0" t="0" r="0" b="2540"/>
            <wp:docPr id="1" name="Picture 1" descr="A picture containing the College of DuPage Libr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brary-logo-2019-black-gree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860" cy="61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3ADC7" w14:textId="56401372" w:rsidR="005555A5" w:rsidRDefault="00AC1600" w:rsidP="00234AB4">
      <w:pPr>
        <w:jc w:val="center"/>
        <w:rPr>
          <w:b/>
          <w:bCs/>
          <w:sz w:val="32"/>
          <w:szCs w:val="32"/>
        </w:rPr>
      </w:pPr>
      <w:r w:rsidRPr="00AC1600">
        <w:rPr>
          <w:b/>
          <w:bCs/>
          <w:sz w:val="32"/>
          <w:szCs w:val="32"/>
        </w:rPr>
        <w:t>Respiratory Care</w:t>
      </w:r>
      <w:r w:rsidRPr="00AC1600">
        <w:rPr>
          <w:b/>
          <w:bCs/>
          <w:sz w:val="32"/>
          <w:szCs w:val="32"/>
        </w:rPr>
        <w:t xml:space="preserve"> </w:t>
      </w:r>
      <w:r w:rsidR="005555A5" w:rsidRPr="005555A5">
        <w:rPr>
          <w:b/>
          <w:bCs/>
          <w:sz w:val="32"/>
          <w:szCs w:val="32"/>
        </w:rPr>
        <w:t xml:space="preserve">Micromedex Resources </w:t>
      </w:r>
    </w:p>
    <w:p w14:paraId="7822BCF2" w14:textId="3142B34B" w:rsidR="008A0EA6" w:rsidRDefault="008A0EA6" w:rsidP="008A0EA6">
      <w:r>
        <w:t xml:space="preserve">Library homepage: </w:t>
      </w:r>
      <w:hyperlink r:id="rId7" w:history="1">
        <w:r w:rsidRPr="00B35D73">
          <w:rPr>
            <w:rStyle w:val="Hyperlink"/>
          </w:rPr>
          <w:t>https://library.cod.edu/</w:t>
        </w:r>
      </w:hyperlink>
      <w:r>
        <w:t xml:space="preserve"> </w:t>
      </w:r>
      <w:r>
        <w:sym w:font="Wingdings" w:char="F0E0"/>
      </w:r>
      <w:r w:rsidRPr="008A0EA6">
        <w:rPr>
          <w:b/>
          <w:bCs/>
        </w:rPr>
        <w:t>Databases</w:t>
      </w:r>
      <w:r>
        <w:t xml:space="preserve"> </w:t>
      </w:r>
      <w:r>
        <w:sym w:font="Wingdings" w:char="F0E0"/>
      </w:r>
      <w:r w:rsidRPr="008A0EA6">
        <w:rPr>
          <w:b/>
          <w:bCs/>
        </w:rPr>
        <w:t>Micromedex Health</w:t>
      </w:r>
      <w:r w:rsidRPr="008A0EA6">
        <w:rPr>
          <w:b/>
          <w:bCs/>
        </w:rPr>
        <w:t xml:space="preserve"> </w:t>
      </w:r>
      <w:r w:rsidRPr="008A0EA6">
        <w:rPr>
          <w:b/>
          <w:bCs/>
        </w:rPr>
        <w:t>Care Series</w:t>
      </w:r>
    </w:p>
    <w:p w14:paraId="11639280" w14:textId="2E64B343" w:rsidR="008A0EA6" w:rsidRPr="008A0EA6" w:rsidRDefault="008A0EA6" w:rsidP="008A0EA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Micromedex Health Care Series </w:t>
      </w:r>
      <w:r w:rsidRPr="008A0EA6">
        <w:rPr>
          <w:sz w:val="24"/>
          <w:szCs w:val="24"/>
        </w:rPr>
        <w:t>provides Respiratory Care students with</w:t>
      </w:r>
      <w:r>
        <w:rPr>
          <w:b/>
          <w:bCs/>
          <w:sz w:val="24"/>
          <w:szCs w:val="24"/>
        </w:rPr>
        <w:t xml:space="preserve"> </w:t>
      </w:r>
      <w:r w:rsidRPr="008A0EA6">
        <w:rPr>
          <w:sz w:val="24"/>
          <w:szCs w:val="24"/>
        </w:rPr>
        <w:t>up-to-date</w:t>
      </w:r>
      <w:r>
        <w:rPr>
          <w:b/>
          <w:bCs/>
          <w:sz w:val="24"/>
          <w:szCs w:val="24"/>
        </w:rPr>
        <w:t xml:space="preserve"> drug information (monographs, drug comparisons and drug interactions)</w:t>
      </w:r>
      <w:r w:rsidRPr="008A0EA6">
        <w:rPr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patient education materials (located in </w:t>
      </w:r>
      <w:proofErr w:type="spellStart"/>
      <w:r>
        <w:rPr>
          <w:b/>
          <w:bCs/>
          <w:sz w:val="24"/>
          <w:szCs w:val="24"/>
        </w:rPr>
        <w:t>CareNotes</w:t>
      </w:r>
      <w:proofErr w:type="spellEnd"/>
      <w:r>
        <w:rPr>
          <w:b/>
          <w:bCs/>
          <w:sz w:val="24"/>
          <w:szCs w:val="24"/>
        </w:rPr>
        <w:t>)</w:t>
      </w:r>
      <w:r w:rsidRPr="008A0EA6">
        <w:rPr>
          <w:sz w:val="24"/>
          <w:szCs w:val="24"/>
        </w:rPr>
        <w:t>, as well as</w:t>
      </w:r>
      <w:r>
        <w:rPr>
          <w:b/>
          <w:bCs/>
          <w:sz w:val="24"/>
          <w:szCs w:val="24"/>
        </w:rPr>
        <w:t xml:space="preserve"> clinical calculators.</w:t>
      </w:r>
    </w:p>
    <w:p w14:paraId="21F39909" w14:textId="4D038780" w:rsidR="008A0EA6" w:rsidRDefault="008A0EA6" w:rsidP="00234AB4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C28C6EF" wp14:editId="37A420CB">
            <wp:extent cx="5943600" cy="2542540"/>
            <wp:effectExtent l="0" t="0" r="0" b="0"/>
            <wp:docPr id="2" name="Picture 2" descr="A screenshot ofthe Micromedex main page highlighting drug resources, CareNotes and Clinical Calculat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romedex respiratory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EFF9B" w14:textId="66F6DB8F" w:rsidR="003154A9" w:rsidRDefault="003154A9" w:rsidP="00234A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Drug Information</w:t>
      </w:r>
    </w:p>
    <w:p w14:paraId="2751FD27" w14:textId="10BFDF7D" w:rsidR="003154A9" w:rsidRPr="003154A9" w:rsidRDefault="003154A9" w:rsidP="003154A9">
      <w:pPr>
        <w:rPr>
          <w:b/>
          <w:bCs/>
          <w:sz w:val="24"/>
          <w:szCs w:val="24"/>
        </w:rPr>
      </w:pPr>
      <w:r w:rsidRPr="003154A9">
        <w:rPr>
          <w:sz w:val="24"/>
          <w:szCs w:val="24"/>
        </w:rPr>
        <w:t>In addition to</w:t>
      </w:r>
      <w:r>
        <w:rPr>
          <w:b/>
          <w:bCs/>
          <w:sz w:val="24"/>
          <w:szCs w:val="24"/>
        </w:rPr>
        <w:t xml:space="preserve"> Micromedex </w:t>
      </w:r>
      <w:r w:rsidRPr="003154A9">
        <w:rPr>
          <w:sz w:val="24"/>
          <w:szCs w:val="24"/>
        </w:rPr>
        <w:t>serving as</w:t>
      </w:r>
      <w:r>
        <w:rPr>
          <w:b/>
          <w:bCs/>
          <w:sz w:val="24"/>
          <w:szCs w:val="24"/>
        </w:rPr>
        <w:t xml:space="preserve"> an online drug guide </w:t>
      </w:r>
      <w:r w:rsidRPr="003154A9">
        <w:rPr>
          <w:sz w:val="24"/>
          <w:szCs w:val="24"/>
        </w:rPr>
        <w:t>(that is updated on a daily basis as new information becomes available), this database allows you to enter medications and</w:t>
      </w:r>
      <w:r>
        <w:rPr>
          <w:b/>
          <w:bCs/>
          <w:sz w:val="24"/>
          <w:szCs w:val="24"/>
        </w:rPr>
        <w:t xml:space="preserve"> run interactions </w:t>
      </w:r>
      <w:r w:rsidRPr="003154A9">
        <w:rPr>
          <w:sz w:val="24"/>
          <w:szCs w:val="24"/>
        </w:rPr>
        <w:t>(drug-drug, drug-food, drug-alcohol) as well as</w:t>
      </w:r>
      <w:r>
        <w:rPr>
          <w:b/>
          <w:bCs/>
          <w:sz w:val="24"/>
          <w:szCs w:val="24"/>
        </w:rPr>
        <w:t xml:space="preserve"> compare drugs </w:t>
      </w:r>
      <w:r w:rsidRPr="003154A9">
        <w:rPr>
          <w:sz w:val="24"/>
          <w:szCs w:val="24"/>
        </w:rPr>
        <w:t>(e.g. you might compare two different allergy medications to see which one would be better for your patient or compare two different types of inhalers).</w:t>
      </w:r>
    </w:p>
    <w:p w14:paraId="6491378F" w14:textId="22A08A1E" w:rsidR="00234AB4" w:rsidRDefault="00234AB4" w:rsidP="00234AB4">
      <w:pPr>
        <w:jc w:val="center"/>
        <w:rPr>
          <w:b/>
          <w:bCs/>
          <w:sz w:val="28"/>
          <w:szCs w:val="28"/>
        </w:rPr>
      </w:pPr>
      <w:r w:rsidRPr="00234AB4">
        <w:rPr>
          <w:b/>
          <w:bCs/>
          <w:sz w:val="28"/>
          <w:szCs w:val="28"/>
        </w:rPr>
        <w:t>Clinical Calculator</w:t>
      </w:r>
      <w:r w:rsidR="008A0EA6">
        <w:rPr>
          <w:b/>
          <w:bCs/>
          <w:sz w:val="28"/>
          <w:szCs w:val="28"/>
        </w:rPr>
        <w:t>s</w:t>
      </w:r>
    </w:p>
    <w:p w14:paraId="737FD025" w14:textId="1A6E0197" w:rsidR="008A0EA6" w:rsidRPr="007F2E61" w:rsidRDefault="003154A9" w:rsidP="00234AB4">
      <w:pPr>
        <w:jc w:val="center"/>
        <w:rPr>
          <w:sz w:val="24"/>
          <w:szCs w:val="24"/>
        </w:rPr>
      </w:pPr>
      <w:r w:rsidRPr="007F2E61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7C59CA1" wp14:editId="75116BE3">
            <wp:simplePos x="0" y="0"/>
            <wp:positionH relativeFrom="margin">
              <wp:posOffset>548640</wp:posOffset>
            </wp:positionH>
            <wp:positionV relativeFrom="paragraph">
              <wp:posOffset>241300</wp:posOffset>
            </wp:positionV>
            <wp:extent cx="5715000" cy="1868976"/>
            <wp:effectExtent l="0" t="0" r="0" b="0"/>
            <wp:wrapNone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romedex respiratory calculator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868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EA6" w:rsidRPr="007F2E61">
        <w:rPr>
          <w:sz w:val="24"/>
          <w:szCs w:val="24"/>
        </w:rPr>
        <w:t xml:space="preserve">Useful </w:t>
      </w:r>
      <w:r w:rsidR="008A0EA6" w:rsidRPr="007F2E61">
        <w:rPr>
          <w:b/>
          <w:bCs/>
          <w:sz w:val="24"/>
          <w:szCs w:val="24"/>
        </w:rPr>
        <w:t xml:space="preserve">clinical calculators </w:t>
      </w:r>
      <w:r w:rsidR="008A0EA6" w:rsidRPr="007F2E61">
        <w:rPr>
          <w:sz w:val="24"/>
          <w:szCs w:val="24"/>
        </w:rPr>
        <w:t>can be found under the</w:t>
      </w:r>
      <w:r w:rsidR="008A0EA6" w:rsidRPr="007F2E61">
        <w:rPr>
          <w:b/>
          <w:bCs/>
          <w:sz w:val="24"/>
          <w:szCs w:val="24"/>
        </w:rPr>
        <w:t xml:space="preserve"> Other Tools </w:t>
      </w:r>
      <w:r w:rsidR="008A0EA6" w:rsidRPr="007F2E61">
        <w:rPr>
          <w:sz w:val="24"/>
          <w:szCs w:val="24"/>
        </w:rPr>
        <w:t>tab</w:t>
      </w:r>
    </w:p>
    <w:p w14:paraId="62CCD9F4" w14:textId="6D316148" w:rsidR="00AC1600" w:rsidRDefault="00AC1600" w:rsidP="00234AB4">
      <w:pPr>
        <w:jc w:val="center"/>
        <w:rPr>
          <w:sz w:val="28"/>
          <w:szCs w:val="28"/>
        </w:rPr>
      </w:pPr>
    </w:p>
    <w:p w14:paraId="19960A0B" w14:textId="5EE918FF" w:rsidR="00AC1600" w:rsidRDefault="00AC1600" w:rsidP="00234AB4">
      <w:pPr>
        <w:jc w:val="center"/>
        <w:rPr>
          <w:sz w:val="28"/>
          <w:szCs w:val="28"/>
        </w:rPr>
      </w:pPr>
    </w:p>
    <w:p w14:paraId="632E1D74" w14:textId="0A485359" w:rsidR="00AC1600" w:rsidRDefault="00AC1600" w:rsidP="00234AB4">
      <w:pPr>
        <w:jc w:val="center"/>
        <w:rPr>
          <w:sz w:val="28"/>
          <w:szCs w:val="28"/>
        </w:rPr>
      </w:pPr>
    </w:p>
    <w:p w14:paraId="03873514" w14:textId="0C133504" w:rsidR="00AC1600" w:rsidRDefault="00AC1600" w:rsidP="00234AB4">
      <w:pPr>
        <w:jc w:val="center"/>
        <w:rPr>
          <w:sz w:val="28"/>
          <w:szCs w:val="28"/>
        </w:rPr>
      </w:pPr>
    </w:p>
    <w:p w14:paraId="66591448" w14:textId="57E59B1D" w:rsidR="00AC1600" w:rsidRPr="00234AB4" w:rsidRDefault="003154A9" w:rsidP="00234AB4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C81A2B" wp14:editId="1C9AB408">
            <wp:simplePos x="0" y="0"/>
            <wp:positionH relativeFrom="column">
              <wp:posOffset>4396740</wp:posOffset>
            </wp:positionH>
            <wp:positionV relativeFrom="paragraph">
              <wp:posOffset>17780</wp:posOffset>
            </wp:positionV>
            <wp:extent cx="1833880" cy="1584058"/>
            <wp:effectExtent l="0" t="0" r="0" b="0"/>
            <wp:wrapNone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romedex Respiratory calculator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1584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D90FC" w14:textId="77777777" w:rsidR="00D06414" w:rsidRDefault="00D06414" w:rsidP="003154A9">
      <w:pPr>
        <w:ind w:left="2160" w:firstLine="720"/>
        <w:rPr>
          <w:b/>
          <w:bCs/>
          <w:sz w:val="24"/>
          <w:szCs w:val="24"/>
        </w:rPr>
      </w:pPr>
    </w:p>
    <w:p w14:paraId="31594BE0" w14:textId="043E5EFE" w:rsidR="003154A9" w:rsidRDefault="003154A9" w:rsidP="00D06414">
      <w:pPr>
        <w:ind w:left="2160" w:firstLine="720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8103CA" wp14:editId="17FA5497">
                <wp:simplePos x="0" y="0"/>
                <wp:positionH relativeFrom="column">
                  <wp:posOffset>838200</wp:posOffset>
                </wp:positionH>
                <wp:positionV relativeFrom="paragraph">
                  <wp:posOffset>186055</wp:posOffset>
                </wp:positionV>
                <wp:extent cx="3573780" cy="579120"/>
                <wp:effectExtent l="0" t="0" r="0" b="0"/>
                <wp:wrapNone/>
                <wp:docPr id="217" name="Text Box 2" descr="Text box stating that under Measurement Calculators there are more helpful calculators including metric conversion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FA7FF" w14:textId="7CADBBB2" w:rsidR="00AC1600" w:rsidRPr="00AC1600" w:rsidRDefault="00AC1600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C160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Note that under Measurement Calculators there are more helpful calculators including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m</w:t>
                            </w:r>
                            <w:r w:rsidRPr="00AC160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etric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</w:t>
                            </w:r>
                            <w:r w:rsidRPr="00AC160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onversions!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103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 stating that under Measurement Calculators there are more helpful calculators including metric conversions." style="position:absolute;left:0;text-align:left;margin-left:66pt;margin-top:14.65pt;width:281.4pt;height:4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" filled="f" stroked="f">
                <v:textbox>
                  <w:txbxContent>
                    <w:p w14:paraId="325FA7FF" w14:textId="7CADBBB2" w:rsidR="00AC1600" w:rsidRPr="00AC1600" w:rsidRDefault="00AC1600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AC1600">
                        <w:rPr>
                          <w:i/>
                          <w:iCs/>
                          <w:sz w:val="24"/>
                          <w:szCs w:val="24"/>
                        </w:rPr>
                        <w:t xml:space="preserve">Note that under Measurement Calculators there are more helpful calculators including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m</w:t>
                      </w:r>
                      <w:r w:rsidRPr="00AC1600">
                        <w:rPr>
                          <w:i/>
                          <w:iCs/>
                          <w:sz w:val="24"/>
                          <w:szCs w:val="24"/>
                        </w:rPr>
                        <w:t xml:space="preserve">etric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c</w:t>
                      </w:r>
                      <w:r w:rsidRPr="00AC1600">
                        <w:rPr>
                          <w:i/>
                          <w:iCs/>
                          <w:sz w:val="24"/>
                          <w:szCs w:val="24"/>
                        </w:rPr>
                        <w:t>onversions!</w:t>
                      </w:r>
                    </w:p>
                  </w:txbxContent>
                </v:textbox>
              </v:shape>
            </w:pict>
          </mc:Fallback>
        </mc:AlternateContent>
      </w:r>
      <w:r w:rsidR="008A0EA6" w:rsidRPr="003154A9">
        <w:rPr>
          <w:b/>
          <w:bCs/>
          <w:sz w:val="24"/>
          <w:szCs w:val="24"/>
        </w:rPr>
        <w:t xml:space="preserve">Arterial Oxygen Gradient </w:t>
      </w:r>
      <w:r w:rsidR="008A0EA6" w:rsidRPr="003154A9">
        <w:rPr>
          <w:b/>
          <w:bCs/>
          <w:sz w:val="24"/>
          <w:szCs w:val="24"/>
        </w:rPr>
        <w:t>Calculator</w:t>
      </w:r>
    </w:p>
    <w:p w14:paraId="4588CC99" w14:textId="431C1B93" w:rsidR="00234AB4" w:rsidRDefault="000138A3" w:rsidP="000138A3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CareNotes</w:t>
      </w:r>
      <w:proofErr w:type="spellEnd"/>
    </w:p>
    <w:p w14:paraId="285AAC32" w14:textId="4D58DB34" w:rsidR="000138A3" w:rsidRDefault="007F2E61" w:rsidP="000138A3">
      <w:pPr>
        <w:rPr>
          <w:sz w:val="24"/>
          <w:szCs w:val="24"/>
        </w:rPr>
      </w:pPr>
      <w:proofErr w:type="spellStart"/>
      <w:r w:rsidRPr="007F2E61">
        <w:rPr>
          <w:b/>
          <w:bCs/>
          <w:sz w:val="24"/>
          <w:szCs w:val="24"/>
        </w:rPr>
        <w:t>CareNotes</w:t>
      </w:r>
      <w:proofErr w:type="spellEnd"/>
      <w:r>
        <w:rPr>
          <w:sz w:val="24"/>
          <w:szCs w:val="24"/>
        </w:rPr>
        <w:t xml:space="preserve"> provides </w:t>
      </w:r>
      <w:r w:rsidRPr="007F2E61">
        <w:rPr>
          <w:i/>
          <w:iCs/>
          <w:sz w:val="24"/>
          <w:szCs w:val="24"/>
        </w:rPr>
        <w:t>customizable</w:t>
      </w:r>
      <w:r>
        <w:rPr>
          <w:sz w:val="24"/>
          <w:szCs w:val="24"/>
        </w:rPr>
        <w:t xml:space="preserve"> </w:t>
      </w:r>
      <w:r w:rsidRPr="007F2E61">
        <w:rPr>
          <w:b/>
          <w:bCs/>
          <w:sz w:val="24"/>
          <w:szCs w:val="24"/>
        </w:rPr>
        <w:t>patient education handouts</w:t>
      </w:r>
      <w:r>
        <w:rPr>
          <w:sz w:val="24"/>
          <w:szCs w:val="24"/>
        </w:rPr>
        <w:t xml:space="preserve"> for point-of-care (general information, discharge care (ER/ED), and ambulatory care). Handouts cover </w:t>
      </w:r>
      <w:r w:rsidRPr="007F2E61">
        <w:rPr>
          <w:b/>
          <w:bCs/>
          <w:sz w:val="24"/>
          <w:szCs w:val="24"/>
        </w:rPr>
        <w:t>medicines</w:t>
      </w:r>
      <w:r>
        <w:rPr>
          <w:sz w:val="24"/>
          <w:szCs w:val="24"/>
        </w:rPr>
        <w:t xml:space="preserve">, </w:t>
      </w:r>
      <w:r w:rsidRPr="007F2E61">
        <w:rPr>
          <w:b/>
          <w:bCs/>
          <w:sz w:val="24"/>
          <w:szCs w:val="24"/>
        </w:rPr>
        <w:t>labs</w:t>
      </w:r>
      <w:r>
        <w:rPr>
          <w:sz w:val="24"/>
          <w:szCs w:val="24"/>
        </w:rPr>
        <w:t xml:space="preserve">, </w:t>
      </w:r>
      <w:r w:rsidRPr="007F2E61">
        <w:rPr>
          <w:b/>
          <w:bCs/>
          <w:sz w:val="24"/>
          <w:szCs w:val="24"/>
        </w:rPr>
        <w:t>care</w:t>
      </w:r>
      <w:r>
        <w:rPr>
          <w:sz w:val="24"/>
          <w:szCs w:val="24"/>
        </w:rPr>
        <w:t xml:space="preserve"> and </w:t>
      </w:r>
      <w:r w:rsidRPr="007F2E61">
        <w:rPr>
          <w:b/>
          <w:bCs/>
          <w:sz w:val="24"/>
          <w:szCs w:val="24"/>
        </w:rPr>
        <w:t>conditions</w:t>
      </w:r>
      <w:r>
        <w:rPr>
          <w:sz w:val="24"/>
          <w:szCs w:val="24"/>
        </w:rPr>
        <w:t xml:space="preserve">. </w:t>
      </w:r>
    </w:p>
    <w:p w14:paraId="64DE4722" w14:textId="79B36D95" w:rsidR="007F2E61" w:rsidRDefault="007F2E61" w:rsidP="000138A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37FF3B3" wp14:editId="2F1B9FF3">
            <wp:extent cx="6858000" cy="2516505"/>
            <wp:effectExtent l="0" t="0" r="0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cromedex Respiratory CareNotes 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E5B61" w14:textId="4A01FB0B" w:rsidR="007F2E61" w:rsidRDefault="007F2E61" w:rsidP="000138A3">
      <w:pPr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Pr="007F2E61">
        <w:rPr>
          <w:b/>
          <w:bCs/>
          <w:sz w:val="24"/>
          <w:szCs w:val="24"/>
        </w:rPr>
        <w:t>Care and Condition Titles</w:t>
      </w:r>
      <w:r>
        <w:rPr>
          <w:sz w:val="24"/>
          <w:szCs w:val="24"/>
        </w:rPr>
        <w:t xml:space="preserve"> and click on the </w:t>
      </w:r>
      <w:r w:rsidRPr="007F2E61">
        <w:rPr>
          <w:b/>
          <w:bCs/>
          <w:sz w:val="24"/>
          <w:szCs w:val="24"/>
        </w:rPr>
        <w:t>Pulmonology</w:t>
      </w:r>
      <w:r>
        <w:rPr>
          <w:sz w:val="24"/>
          <w:szCs w:val="24"/>
        </w:rPr>
        <w:t xml:space="preserve"> folder for an </w:t>
      </w:r>
      <w:r w:rsidRPr="007F2E61">
        <w:rPr>
          <w:i/>
          <w:iCs/>
          <w:sz w:val="24"/>
          <w:szCs w:val="24"/>
        </w:rPr>
        <w:t>extensive</w:t>
      </w:r>
      <w:r>
        <w:rPr>
          <w:sz w:val="24"/>
          <w:szCs w:val="24"/>
        </w:rPr>
        <w:t xml:space="preserve"> A-Z list of handouts:</w:t>
      </w:r>
    </w:p>
    <w:p w14:paraId="4A21F49B" w14:textId="2306A615" w:rsidR="007F2E61" w:rsidRDefault="007F2E61" w:rsidP="000138A3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inline distT="0" distB="0" distL="0" distR="0" wp14:anchorId="511E45AD" wp14:editId="6D529ED3">
            <wp:extent cx="5467350" cy="4905375"/>
            <wp:effectExtent l="0" t="0" r="0" b="9525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icromedex respiratory careNotes Pulmonary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226ABEF" w14:textId="77777777" w:rsidR="007F2E61" w:rsidRPr="000138A3" w:rsidRDefault="007F2E61" w:rsidP="000138A3">
      <w:pPr>
        <w:rPr>
          <w:sz w:val="24"/>
          <w:szCs w:val="24"/>
        </w:rPr>
      </w:pPr>
    </w:p>
    <w:sectPr w:rsidR="007F2E61" w:rsidRPr="000138A3" w:rsidSect="003154A9">
      <w:footerReference w:type="default" r:id="rId13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AA59B" w14:textId="77777777" w:rsidR="00086E47" w:rsidRDefault="00086E47" w:rsidP="003154A9">
      <w:pPr>
        <w:spacing w:after="0" w:line="240" w:lineRule="auto"/>
      </w:pPr>
      <w:r>
        <w:separator/>
      </w:r>
    </w:p>
  </w:endnote>
  <w:endnote w:type="continuationSeparator" w:id="0">
    <w:p w14:paraId="4DA894D9" w14:textId="77777777" w:rsidR="00086E47" w:rsidRDefault="00086E47" w:rsidP="0031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783511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BDC4E84" w14:textId="4A04442C" w:rsidR="00D06414" w:rsidRDefault="00D06414">
            <w:pPr>
              <w:pStyle w:val="Footer"/>
            </w:pPr>
            <w:r w:rsidRPr="00D06414">
              <w:rPr>
                <w:sz w:val="16"/>
                <w:szCs w:val="16"/>
              </w:rPr>
              <w:t xml:space="preserve">Page </w:t>
            </w:r>
            <w:r w:rsidRPr="00D06414">
              <w:rPr>
                <w:b/>
                <w:bCs/>
                <w:sz w:val="16"/>
                <w:szCs w:val="16"/>
              </w:rPr>
              <w:fldChar w:fldCharType="begin"/>
            </w:r>
            <w:r w:rsidRPr="00D0641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06414">
              <w:rPr>
                <w:b/>
                <w:bCs/>
                <w:sz w:val="16"/>
                <w:szCs w:val="16"/>
              </w:rPr>
              <w:fldChar w:fldCharType="separate"/>
            </w:r>
            <w:r w:rsidRPr="00D06414">
              <w:rPr>
                <w:b/>
                <w:bCs/>
                <w:noProof/>
                <w:sz w:val="16"/>
                <w:szCs w:val="16"/>
              </w:rPr>
              <w:t>2</w:t>
            </w:r>
            <w:r w:rsidRPr="00D06414">
              <w:rPr>
                <w:b/>
                <w:bCs/>
                <w:sz w:val="16"/>
                <w:szCs w:val="16"/>
              </w:rPr>
              <w:fldChar w:fldCharType="end"/>
            </w:r>
            <w:r w:rsidRPr="00D06414">
              <w:rPr>
                <w:sz w:val="16"/>
                <w:szCs w:val="16"/>
              </w:rPr>
              <w:t xml:space="preserve"> of </w:t>
            </w:r>
            <w:r w:rsidRPr="00D06414">
              <w:rPr>
                <w:b/>
                <w:bCs/>
                <w:sz w:val="16"/>
                <w:szCs w:val="16"/>
              </w:rPr>
              <w:fldChar w:fldCharType="begin"/>
            </w:r>
            <w:r w:rsidRPr="00D0641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D06414">
              <w:rPr>
                <w:b/>
                <w:bCs/>
                <w:sz w:val="16"/>
                <w:szCs w:val="16"/>
              </w:rPr>
              <w:fldChar w:fldCharType="separate"/>
            </w:r>
            <w:r w:rsidRPr="00D06414">
              <w:rPr>
                <w:b/>
                <w:bCs/>
                <w:noProof/>
                <w:sz w:val="16"/>
                <w:szCs w:val="16"/>
              </w:rPr>
              <w:t>2</w:t>
            </w:r>
            <w:r w:rsidRPr="00D0641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ED94A01" w14:textId="77777777" w:rsidR="00D06414" w:rsidRDefault="00D06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76EDD" w14:textId="77777777" w:rsidR="00086E47" w:rsidRDefault="00086E47" w:rsidP="003154A9">
      <w:pPr>
        <w:spacing w:after="0" w:line="240" w:lineRule="auto"/>
      </w:pPr>
      <w:r>
        <w:separator/>
      </w:r>
    </w:p>
  </w:footnote>
  <w:footnote w:type="continuationSeparator" w:id="0">
    <w:p w14:paraId="63C69A35" w14:textId="77777777" w:rsidR="00086E47" w:rsidRDefault="00086E47" w:rsidP="00315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B4"/>
    <w:rsid w:val="000138A3"/>
    <w:rsid w:val="00086E47"/>
    <w:rsid w:val="00234AB4"/>
    <w:rsid w:val="003154A9"/>
    <w:rsid w:val="004F694C"/>
    <w:rsid w:val="00543E5F"/>
    <w:rsid w:val="005555A5"/>
    <w:rsid w:val="007F2E61"/>
    <w:rsid w:val="008A0EA6"/>
    <w:rsid w:val="00AC1600"/>
    <w:rsid w:val="00D0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B503"/>
  <w15:chartTrackingRefBased/>
  <w15:docId w15:val="{7001F9C7-71DD-4389-BD06-D4CE2E4A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4A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A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5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4A9"/>
  </w:style>
  <w:style w:type="paragraph" w:styleId="Footer">
    <w:name w:val="footer"/>
    <w:basedOn w:val="Normal"/>
    <w:link w:val="FooterChar"/>
    <w:uiPriority w:val="99"/>
    <w:unhideWhenUsed/>
    <w:rsid w:val="00315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ibrary.cod.edu/" TargetMode="External"/><Relationship Id="rId12" Type="http://schemas.openxmlformats.org/officeDocument/2006/relationships/image" Target="media/image6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Smith</dc:creator>
  <cp:keywords/>
  <dc:description/>
  <cp:lastModifiedBy>Debra Smith</cp:lastModifiedBy>
  <cp:revision>4</cp:revision>
  <dcterms:created xsi:type="dcterms:W3CDTF">2020-05-21T15:53:00Z</dcterms:created>
  <dcterms:modified xsi:type="dcterms:W3CDTF">2020-05-21T18:23:00Z</dcterms:modified>
</cp:coreProperties>
</file>